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95790974"/>
        <w:docPartObj>
          <w:docPartGallery w:val="Cover Pages"/>
          <w:docPartUnique/>
        </w:docPartObj>
      </w:sdtPr>
      <w:sdtContent>
        <w:p w14:paraId="147F49C4" w14:textId="69FDB13E" w:rsidR="003E1006" w:rsidRDefault="003E1006"/>
        <w:p w14:paraId="26B8698B" w14:textId="0485DC2C" w:rsidR="003E1006" w:rsidRDefault="003E1006">
          <w:r>
            <w:rPr>
              <w:noProof/>
            </w:rPr>
            <w:drawing>
              <wp:inline distT="0" distB="0" distL="0" distR="0" wp14:anchorId="59167803" wp14:editId="176B2562">
                <wp:extent cx="2293620" cy="822960"/>
                <wp:effectExtent l="0" t="0" r="0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40413C43" wp14:editId="21B1AF95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CD3AB1" w14:textId="64F48F12" w:rsidR="003E1006" w:rsidRDefault="003E1006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dai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</w:t>
                                    </w:r>
                                    <w:r w:rsidR="00596DF8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8</w:t>
                                    </w:r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e </w:t>
                                    </w:r>
                                    <w:r w:rsidR="00596DF8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9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A51876C" w14:textId="1B4B6A2D" w:rsidR="003E1006" w:rsidRDefault="00596DF8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 xml:space="preserve">30 gennaio e </w:t>
                                    </w:r>
                                    <w:r w:rsidR="003E1006"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1° febbraio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4C4FC05" w14:textId="45DAE9E7" w:rsidR="003E1006" w:rsidRDefault="003E1006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40413C43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56CD3AB1" w14:textId="64F48F12" w:rsidR="003E1006" w:rsidRDefault="003E1006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dai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</w:t>
                              </w:r>
                              <w:r w:rsidR="00596DF8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8</w:t>
                              </w:r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e </w:t>
                              </w:r>
                              <w:r w:rsidR="00596DF8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9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A51876C" w14:textId="1B4B6A2D" w:rsidR="003E1006" w:rsidRDefault="00596DF8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 xml:space="preserve">30 gennaio e </w:t>
                              </w:r>
                              <w:r w:rsidR="003E1006"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1° febbraio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4C4FC05" w14:textId="45DAE9E7" w:rsidR="003E1006" w:rsidRDefault="003E1006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8A9A76B" wp14:editId="5F8887DD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7458FE3" w14:textId="52F2A76D" w:rsidR="003E1006" w:rsidRDefault="003E1006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8A9A76B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7458FE3" w14:textId="52F2A76D" w:rsidR="003E1006" w:rsidRDefault="003E1006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01697FB" w14:textId="39480FF4" w:rsidR="00596DF8" w:rsidRDefault="00596DF8" w:rsidP="003E1006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lastRenderedPageBreak/>
        <w:t>Burc</w:t>
      </w:r>
      <w:proofErr w:type="spellEnd"/>
      <w:r>
        <w:rPr>
          <w:b/>
          <w:bCs/>
          <w:i/>
          <w:iCs/>
        </w:rPr>
        <w:t xml:space="preserve"> n. 8 </w:t>
      </w:r>
    </w:p>
    <w:p w14:paraId="78FDA226" w14:textId="77777777" w:rsidR="00596DF8" w:rsidRPr="00596DF8" w:rsidRDefault="00596DF8" w:rsidP="00596DF8">
      <w:r w:rsidRPr="00596DF8">
        <w:rPr>
          <w:b/>
          <w:bCs/>
          <w:i/>
          <w:iCs/>
        </w:rPr>
        <w:t>DECRETI DIRIGENZIALI</w:t>
      </w:r>
    </w:p>
    <w:p w14:paraId="354282B8" w14:textId="571C7E8E" w:rsidR="00596DF8" w:rsidRPr="00596DF8" w:rsidRDefault="00596DF8" w:rsidP="00596DF8">
      <w:r w:rsidRPr="00596DF8">
        <w:drawing>
          <wp:inline distT="0" distB="0" distL="0" distR="0" wp14:anchorId="36531BD3" wp14:editId="0EF48EF1">
            <wp:extent cx="152400" cy="205740"/>
            <wp:effectExtent l="0" t="0" r="0" b="381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2D5F48EB" wp14:editId="3EAB184B">
            <wp:extent cx="152400" cy="205740"/>
            <wp:effectExtent l="0" t="0" r="0" b="381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3B7D1BFD" wp14:editId="4C54FAE0">
            <wp:extent cx="152400" cy="205740"/>
            <wp:effectExtent l="0" t="0" r="0" b="381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D8A82" w14:textId="77777777" w:rsidR="00596DF8" w:rsidRPr="00596DF8" w:rsidRDefault="00596DF8" w:rsidP="00596DF8">
      <w:r w:rsidRPr="00596DF8">
        <w:rPr>
          <w:i/>
          <w:iCs/>
        </w:rPr>
        <w:t>GRANDI OPERE</w:t>
      </w:r>
    </w:p>
    <w:p w14:paraId="5DD789DF" w14:textId="276DCDCF" w:rsidR="00596DF8" w:rsidRPr="00596DF8" w:rsidRDefault="00596DF8" w:rsidP="00596DF8">
      <w:r w:rsidRPr="00596DF8">
        <w:drawing>
          <wp:inline distT="0" distB="0" distL="0" distR="0" wp14:anchorId="49A790BA" wp14:editId="663F5A08">
            <wp:extent cx="152400" cy="205740"/>
            <wp:effectExtent l="0" t="0" r="0" b="381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3C6804EA" wp14:editId="4C7C22F3">
            <wp:extent cx="152400" cy="205740"/>
            <wp:effectExtent l="0" t="0" r="0" b="381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7D915A93" wp14:editId="7903560F">
            <wp:extent cx="152400" cy="205740"/>
            <wp:effectExtent l="0" t="0" r="0" b="381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4C4CA3E0" wp14:editId="2F195FB9">
            <wp:extent cx="152400" cy="20574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11863" w14:textId="7BC8DFBF" w:rsidR="00596DF8" w:rsidRPr="00596DF8" w:rsidRDefault="00596DF8" w:rsidP="00596DF8">
      <w:r w:rsidRPr="00596DF8">
        <w:t xml:space="preserve">Dipartimento 60 Uffici speciali - D.G. 6 Grandi Opere - Decreto Dirigenziale n. 20 del 25.01.2023 - Lavori di risanamento ambientale dei corpi idrici superficiali delle aree interne - Lotto Funzionale Provincia di Avellino Procedura espropriativa per pubblica utilità relativa al bene immobile censito nel NCT del Comune di Gesualdo al foglio 16 </w:t>
      </w:r>
      <w:proofErr w:type="spellStart"/>
      <w:r w:rsidRPr="00596DF8">
        <w:t>p.lla</w:t>
      </w:r>
      <w:proofErr w:type="spellEnd"/>
      <w:r w:rsidRPr="00596DF8">
        <w:t xml:space="preserve"> 10 03 (ex 313), interessata da asservimento per la superficie effettiva di mq. 200 Impegno di spesa </w:t>
      </w:r>
      <w:r w:rsidRPr="00596DF8">
        <w:drawing>
          <wp:inline distT="0" distB="0" distL="0" distR="0" wp14:anchorId="3337A690" wp14:editId="34174543">
            <wp:extent cx="152400" cy="152400"/>
            <wp:effectExtent l="0" t="0" r="0" b="0"/>
            <wp:docPr id="16" name="Immagine 16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F5ECE" w14:textId="77777777" w:rsidR="00596DF8" w:rsidRPr="00596DF8" w:rsidRDefault="00596DF8" w:rsidP="00596DF8">
      <w:r w:rsidRPr="00596DF8">
        <w:rPr>
          <w:i/>
          <w:iCs/>
        </w:rPr>
        <w:t>ISTRUZIONE, FORMAZIONE, LAVORO E POLITICHE GIOVANILI</w:t>
      </w:r>
    </w:p>
    <w:p w14:paraId="16D4E772" w14:textId="414FD339" w:rsidR="00596DF8" w:rsidRPr="00596DF8" w:rsidRDefault="00596DF8" w:rsidP="00596DF8">
      <w:r w:rsidRPr="00596DF8">
        <w:drawing>
          <wp:inline distT="0" distB="0" distL="0" distR="0" wp14:anchorId="1187284D" wp14:editId="3E759E89">
            <wp:extent cx="152400" cy="205740"/>
            <wp:effectExtent l="0" t="0" r="0" b="381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0921CAEC" wp14:editId="790CA652">
            <wp:extent cx="152400" cy="205740"/>
            <wp:effectExtent l="0" t="0" r="0" b="381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70727501" wp14:editId="25C2EE2E">
            <wp:extent cx="152400" cy="205740"/>
            <wp:effectExtent l="0" t="0" r="0" b="381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71FFAD2F" wp14:editId="53D93D52">
            <wp:extent cx="152400" cy="205740"/>
            <wp:effectExtent l="0" t="0" r="0" b="381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FB564" w14:textId="4E1F017D" w:rsidR="00596DF8" w:rsidRPr="00596DF8" w:rsidRDefault="00596DF8" w:rsidP="00596DF8">
      <w:r w:rsidRPr="00596DF8">
        <w:t xml:space="preserve">Dipartimento 50 GIUNTA REGIONALE DELLA CAMPANIA - D.G. 11 DG PER L'ISTRUZIONE, LA FORMAZIONE, IL LAVORO E LE POLITICHE GIOVANILI - Decreto Dirigenziale n. 1 del 24.01.2023 - Accreditamento degli Operatori Pubblici e Privati che erogano servizi di Istruzione e Formazione Professionale - Presa d'atto elenchi ai sensi della DGR 136/2022 </w:t>
      </w:r>
      <w:proofErr w:type="spellStart"/>
      <w:r w:rsidRPr="00596DF8">
        <w:t>Sez</w:t>
      </w:r>
      <w:proofErr w:type="spellEnd"/>
      <w:r w:rsidRPr="00596DF8">
        <w:t xml:space="preserve"> A/B </w:t>
      </w:r>
      <w:r w:rsidRPr="00596DF8">
        <w:drawing>
          <wp:inline distT="0" distB="0" distL="0" distR="0" wp14:anchorId="78A3CDCB" wp14:editId="3BA899BF">
            <wp:extent cx="152400" cy="152400"/>
            <wp:effectExtent l="0" t="0" r="0" b="0"/>
            <wp:docPr id="31" name="Immagine 31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0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E80EA" w14:textId="2F8CC22D" w:rsidR="00596DF8" w:rsidRPr="00596DF8" w:rsidRDefault="00596DF8" w:rsidP="00596DF8">
      <w:r w:rsidRPr="00596DF8">
        <w:drawing>
          <wp:inline distT="0" distB="0" distL="0" distR="0" wp14:anchorId="3F1AF056" wp14:editId="73FF9890">
            <wp:extent cx="152400" cy="205740"/>
            <wp:effectExtent l="0" t="0" r="0" b="381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0782FC5F" wp14:editId="11FACB69">
            <wp:extent cx="152400" cy="205740"/>
            <wp:effectExtent l="0" t="0" r="0" b="381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471875EB" wp14:editId="56AAD27C">
            <wp:extent cx="152400" cy="205740"/>
            <wp:effectExtent l="0" t="0" r="0" b="381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10709510" wp14:editId="696DB316">
            <wp:extent cx="152400" cy="205740"/>
            <wp:effectExtent l="0" t="0" r="0" b="381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4A132E60" wp14:editId="54D2EF02">
            <wp:extent cx="152400" cy="205740"/>
            <wp:effectExtent l="0" t="0" r="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464B4" w14:textId="18A834F8" w:rsidR="00596DF8" w:rsidRPr="00596DF8" w:rsidRDefault="00596DF8" w:rsidP="00596DF8">
      <w:r w:rsidRPr="00596DF8">
        <w:drawing>
          <wp:inline distT="0" distB="0" distL="0" distR="0" wp14:anchorId="5CE6EF1E" wp14:editId="17AB1097">
            <wp:extent cx="152400" cy="152400"/>
            <wp:effectExtent l="0" t="0" r="0" b="0"/>
            <wp:docPr id="25" name="Immagine 2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elenco enti </w:t>
      </w:r>
      <w:r w:rsidRPr="00596DF8">
        <w:drawing>
          <wp:inline distT="0" distB="0" distL="0" distR="0" wp14:anchorId="22702E5D" wp14:editId="3C63CBA0">
            <wp:extent cx="152400" cy="152400"/>
            <wp:effectExtent l="0" t="0" r="0" b="0"/>
            <wp:docPr id="24" name="Immagine 24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1-0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D9C32" w14:textId="77777777" w:rsidR="00596DF8" w:rsidRPr="00596DF8" w:rsidRDefault="00596DF8" w:rsidP="00596DF8">
      <w:r w:rsidRPr="00596DF8">
        <w:rPr>
          <w:i/>
          <w:iCs/>
        </w:rPr>
        <w:t>SVILUPPO ECONOMICO E ATTIVITA` PRODUTTIVE</w:t>
      </w:r>
    </w:p>
    <w:p w14:paraId="2DEDFC10" w14:textId="76D4676B" w:rsidR="00596DF8" w:rsidRPr="00596DF8" w:rsidRDefault="00596DF8" w:rsidP="00596DF8">
      <w:r w:rsidRPr="00596DF8">
        <w:drawing>
          <wp:inline distT="0" distB="0" distL="0" distR="0" wp14:anchorId="2AE20756" wp14:editId="37168AB7">
            <wp:extent cx="152400" cy="205740"/>
            <wp:effectExtent l="0" t="0" r="0" b="381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3C40423D" wp14:editId="169524CD">
            <wp:extent cx="152400" cy="205740"/>
            <wp:effectExtent l="0" t="0" r="0" b="381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0839E964" wp14:editId="0B4BBC96">
            <wp:extent cx="152400" cy="205740"/>
            <wp:effectExtent l="0" t="0" r="0" b="381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30BB62E4" wp14:editId="3D48CD8D">
            <wp:extent cx="152400" cy="205740"/>
            <wp:effectExtent l="0" t="0" r="0" b="381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C43C3" w14:textId="055194A3" w:rsidR="00596DF8" w:rsidRPr="00596DF8" w:rsidRDefault="00596DF8" w:rsidP="00596DF8">
      <w:r w:rsidRPr="00596DF8">
        <w:drawing>
          <wp:inline distT="0" distB="0" distL="0" distR="0" wp14:anchorId="27059055" wp14:editId="3233B91E">
            <wp:extent cx="152400" cy="205740"/>
            <wp:effectExtent l="0" t="0" r="0" b="0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03CDF" w14:textId="2DBC84E8" w:rsidR="00596DF8" w:rsidRPr="00596DF8" w:rsidRDefault="00596DF8" w:rsidP="00596DF8">
      <w:r w:rsidRPr="00596DF8">
        <w:t>Dipartimento 50 GIUNTA REGIONALE DELLA CAMPANIA - D.G. 2 Direzione Generale per lo sviluppo economico e le attività produttive - Decreto Dirigenziale n. 54 del 27.01.2023 - Programma Regionale Campania FESR 2021-2027 - Approvazione dell'Avviso pubblico per il sostegno alle imprese campane nella promozione di efficientamento e risparmio energetico. </w:t>
      </w:r>
      <w:r w:rsidRPr="00596DF8">
        <w:drawing>
          <wp:inline distT="0" distB="0" distL="0" distR="0" wp14:anchorId="1B7ECB12" wp14:editId="72652800">
            <wp:extent cx="152400" cy="152400"/>
            <wp:effectExtent l="0" t="0" r="0" b="0"/>
            <wp:docPr id="43" name="Immagine 43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C1739" w14:textId="77FC0A7E" w:rsidR="00596DF8" w:rsidRPr="00596DF8" w:rsidRDefault="00596DF8" w:rsidP="00596DF8">
      <w:r w:rsidRPr="00596DF8">
        <w:drawing>
          <wp:inline distT="0" distB="0" distL="0" distR="0" wp14:anchorId="6A41423C" wp14:editId="636D6D03">
            <wp:extent cx="152400" cy="205740"/>
            <wp:effectExtent l="0" t="0" r="0" b="381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6496E9B0" wp14:editId="32EFC37A">
            <wp:extent cx="152400" cy="205740"/>
            <wp:effectExtent l="0" t="0" r="0" b="3810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0C8FE260" wp14:editId="1CED490B">
            <wp:extent cx="152400" cy="205740"/>
            <wp:effectExtent l="0" t="0" r="0" b="381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83E75" w14:textId="77777777" w:rsidR="00596DF8" w:rsidRPr="00596DF8" w:rsidRDefault="00596DF8" w:rsidP="00596DF8">
      <w:r w:rsidRPr="00596DF8">
        <w:rPr>
          <w:i/>
          <w:iCs/>
        </w:rPr>
        <w:t>CICLO INTEGRATO DELLE ACQUE E DEI RIFIUTI, VALUTAZIONI E AUTORIZZAZIONI AMBIENTALI</w:t>
      </w:r>
    </w:p>
    <w:p w14:paraId="6B40E15F" w14:textId="72E09475" w:rsidR="00596DF8" w:rsidRPr="00596DF8" w:rsidRDefault="00596DF8" w:rsidP="00596DF8">
      <w:r w:rsidRPr="00596DF8">
        <w:drawing>
          <wp:inline distT="0" distB="0" distL="0" distR="0" wp14:anchorId="0A78508B" wp14:editId="77F0FB2B">
            <wp:extent cx="152400" cy="205740"/>
            <wp:effectExtent l="0" t="0" r="0" b="3810"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44B6AE13" wp14:editId="5BCC8483">
            <wp:extent cx="152400" cy="205740"/>
            <wp:effectExtent l="0" t="0" r="0" b="3810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2F40F6FB" wp14:editId="37021E13">
            <wp:extent cx="152400" cy="205740"/>
            <wp:effectExtent l="0" t="0" r="0" b="3810"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6A4FBA1F" wp14:editId="0EDDE4A3">
            <wp:extent cx="152400" cy="205740"/>
            <wp:effectExtent l="0" t="0" r="0" b="3810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2F5AB" w14:textId="3F3A7513" w:rsidR="00596DF8" w:rsidRPr="00596DF8" w:rsidRDefault="00596DF8" w:rsidP="00596DF8">
      <w:r w:rsidRPr="00596DF8">
        <w:t xml:space="preserve">Dipartimento 50 GIUNTA REGIONALE DELLA CAMPANIA - D.G. 17 Direzione Generale per il Ciclo Integrato delle Acque e dei Rifiuti, Valutazioni e Autorizzazioni Ambientali - Decreto Dirigenziale n. 23 del 20.01.2023 - Provvedimento di Valutazione di Impatto Ambientale integrato con la Valutazione di Incidenza relativo al progetto denominato "Costruzione ed esercizio impianto </w:t>
      </w:r>
      <w:r w:rsidRPr="00596DF8">
        <w:lastRenderedPageBreak/>
        <w:t xml:space="preserve">fotovoltaico da 6,120 MWe in </w:t>
      </w:r>
      <w:proofErr w:type="spellStart"/>
      <w:r w:rsidRPr="00596DF8">
        <w:t>loc</w:t>
      </w:r>
      <w:proofErr w:type="spellEnd"/>
      <w:r w:rsidRPr="00596DF8">
        <w:t xml:space="preserve">. </w:t>
      </w:r>
      <w:proofErr w:type="spellStart"/>
      <w:r w:rsidRPr="00596DF8">
        <w:t>Trizzetto</w:t>
      </w:r>
      <w:proofErr w:type="spellEnd"/>
      <w:r w:rsidRPr="00596DF8">
        <w:t xml:space="preserve"> del Comune di Lacedonia e opere di connessione anche nel Comune di Monte-verde" - </w:t>
      </w:r>
      <w:proofErr w:type="spellStart"/>
      <w:r w:rsidRPr="00596DF8">
        <w:t>Ortanova</w:t>
      </w:r>
      <w:proofErr w:type="spellEnd"/>
      <w:r w:rsidRPr="00596DF8">
        <w:t xml:space="preserve"> Solar s.r.l. - CUP 8800 </w:t>
      </w:r>
      <w:r w:rsidRPr="00596DF8">
        <w:drawing>
          <wp:inline distT="0" distB="0" distL="0" distR="0" wp14:anchorId="0FA42748" wp14:editId="5136D29B">
            <wp:extent cx="152400" cy="152400"/>
            <wp:effectExtent l="0" t="0" r="0" b="0"/>
            <wp:docPr id="49" name="Immagine 49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77A35" w14:textId="7CE4C84D" w:rsidR="00596DF8" w:rsidRPr="00596DF8" w:rsidRDefault="00596DF8" w:rsidP="00596DF8">
      <w:r w:rsidRPr="00596DF8">
        <w:drawing>
          <wp:inline distT="0" distB="0" distL="0" distR="0" wp14:anchorId="2783BDD7" wp14:editId="13674C3F">
            <wp:extent cx="152400" cy="205740"/>
            <wp:effectExtent l="0" t="0" r="0" b="3810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04169BEE" wp14:editId="4C2F0F8D">
            <wp:extent cx="152400" cy="205740"/>
            <wp:effectExtent l="0" t="0" r="0" b="3810"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72689D20" wp14:editId="3569DBEE">
            <wp:extent cx="152400" cy="205740"/>
            <wp:effectExtent l="0" t="0" r="0" b="3810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3260C026" wp14:editId="07C041D9">
            <wp:extent cx="152400" cy="205740"/>
            <wp:effectExtent l="0" t="0" r="0" b="0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0F4E7" w14:textId="77777777" w:rsidR="00596DF8" w:rsidRPr="00596DF8" w:rsidRDefault="00596DF8" w:rsidP="00596DF8">
      <w:r w:rsidRPr="00596DF8">
        <w:rPr>
          <w:i/>
          <w:iCs/>
        </w:rPr>
        <w:t>MOBILITA`</w:t>
      </w:r>
    </w:p>
    <w:p w14:paraId="671FF398" w14:textId="3BC95BB5" w:rsidR="00596DF8" w:rsidRPr="00596DF8" w:rsidRDefault="00596DF8" w:rsidP="00596DF8">
      <w:r w:rsidRPr="00596DF8">
        <w:drawing>
          <wp:inline distT="0" distB="0" distL="0" distR="0" wp14:anchorId="7350CD4B" wp14:editId="1C491C24">
            <wp:extent cx="152400" cy="205740"/>
            <wp:effectExtent l="0" t="0" r="0" b="3810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7DE0B09A" wp14:editId="0C77B34B">
            <wp:extent cx="152400" cy="205740"/>
            <wp:effectExtent l="0" t="0" r="0" b="3810"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2FE3F59D" wp14:editId="545C9320">
            <wp:extent cx="152400" cy="205740"/>
            <wp:effectExtent l="0" t="0" r="0" b="3810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575250A4" wp14:editId="0C638774">
            <wp:extent cx="152400" cy="205740"/>
            <wp:effectExtent l="0" t="0" r="0" b="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0F877" w14:textId="21CE298E" w:rsidR="00596DF8" w:rsidRPr="00596DF8" w:rsidRDefault="00596DF8" w:rsidP="00596DF8">
      <w:r w:rsidRPr="00596DF8">
        <w:t>Dipartimento 50 GIUNTA REGIONALE DELLA CAMPANIA - D.G. 8 DIREZIONE GENERALE PER LA MOBILITÀ - Decreto Dirigenziale n. 5 del 20.01.2023 - Art. 2, comma 6, lettera D, del D.lgs. n. 285/1992. Classificazione a strada Comunale di Conza della Campania (AV) e Morra De Sanctis (AV), per le rispettive competenze territoriali, della strada denominata Circumlacuale - variante alla strada comunale in sponda sinistra dell'invaso sul fiume Ofanto, allacciante la strada Ofantina al km 7+040 e il tratto di strada Comunale di Conza della Campania dal km 59+560 al km 62+000 della ex SS 91, al km 60+700. </w:t>
      </w:r>
      <w:r w:rsidRPr="00596DF8">
        <w:drawing>
          <wp:inline distT="0" distB="0" distL="0" distR="0" wp14:anchorId="0BEC7DCC" wp14:editId="6ADC55A2">
            <wp:extent cx="152400" cy="152400"/>
            <wp:effectExtent l="0" t="0" r="0" b="0"/>
            <wp:docPr id="57" name="Immagine 57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8DCCD" w14:textId="35F317F2" w:rsidR="00596DF8" w:rsidRPr="00596DF8" w:rsidRDefault="00596DF8" w:rsidP="00596DF8">
      <w:r w:rsidRPr="00596DF8">
        <w:drawing>
          <wp:inline distT="0" distB="0" distL="0" distR="0" wp14:anchorId="0AA2A2E6" wp14:editId="735C45EA">
            <wp:extent cx="152400" cy="205740"/>
            <wp:effectExtent l="0" t="0" r="0" b="3810"/>
            <wp:docPr id="5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1C501657" wp14:editId="42CD85C2">
            <wp:extent cx="152400" cy="205740"/>
            <wp:effectExtent l="0" t="0" r="0" b="3810"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4775D7B4" wp14:editId="24DB16DE">
            <wp:extent cx="152400" cy="205740"/>
            <wp:effectExtent l="0" t="0" r="0" b="381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7DFE3" w14:textId="77777777" w:rsidR="00596DF8" w:rsidRPr="00596DF8" w:rsidRDefault="00596DF8" w:rsidP="00596DF8">
      <w:r w:rsidRPr="00596DF8">
        <w:rPr>
          <w:b/>
          <w:bCs/>
          <w:i/>
          <w:iCs/>
        </w:rPr>
        <w:t>DECRETI MINISTERIALI</w:t>
      </w:r>
    </w:p>
    <w:p w14:paraId="79E501E5" w14:textId="3AB391EA" w:rsidR="00596DF8" w:rsidRPr="00596DF8" w:rsidRDefault="00596DF8" w:rsidP="00596DF8">
      <w:r w:rsidRPr="00596DF8">
        <w:drawing>
          <wp:inline distT="0" distB="0" distL="0" distR="0" wp14:anchorId="2D407BBE" wp14:editId="129008F0">
            <wp:extent cx="152400" cy="205740"/>
            <wp:effectExtent l="0" t="0" r="0" b="3810"/>
            <wp:docPr id="137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1DD7E671" wp14:editId="557A8FB7">
            <wp:extent cx="152400" cy="205740"/>
            <wp:effectExtent l="0" t="0" r="0" b="3810"/>
            <wp:docPr id="136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7EB03C49" wp14:editId="5A17DD62">
            <wp:extent cx="152400" cy="205740"/>
            <wp:effectExtent l="0" t="0" r="0" b="0"/>
            <wp:docPr id="135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6A6C0" w14:textId="0C68185C" w:rsidR="00596DF8" w:rsidRPr="00596DF8" w:rsidRDefault="00596DF8" w:rsidP="00596DF8">
      <w:r w:rsidRPr="00596DF8">
        <w:t>MINISTERO DELLA TRANSIZIONE ECOLOGICA - Dipartimento Energia - D.G. Infrastrutture e Sicurezza e Dipartimento Sviluppo Sostenibile - D.G. Valutazioni Ambientali - Decreto N. 239/EL-431/363/2022 - Approvazione progetto definitivo relativo alla costruzione e all'esercizio del nuovo elettrodotto in cavo XLPE interrato a 150 kV tra la cabina primaria 150 kV "Saint Gobain" e la stazione elettrica 380/150 "Santa Sofia", nei Comuni di Caserta e di Maddaloni, in provincia di Caserta. </w:t>
      </w:r>
      <w:r w:rsidRPr="00596DF8">
        <w:drawing>
          <wp:inline distT="0" distB="0" distL="0" distR="0" wp14:anchorId="4A05C869" wp14:editId="15D0F588">
            <wp:extent cx="152400" cy="152400"/>
            <wp:effectExtent l="0" t="0" r="0" b="0"/>
            <wp:docPr id="134" name="Immagine 134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7F7A2" w14:textId="1B8F6C26" w:rsidR="00596DF8" w:rsidRPr="00596DF8" w:rsidRDefault="00596DF8" w:rsidP="00596DF8">
      <w:r w:rsidRPr="00596DF8">
        <w:drawing>
          <wp:inline distT="0" distB="0" distL="0" distR="0" wp14:anchorId="5AE642C7" wp14:editId="4C3B5742">
            <wp:extent cx="152400" cy="205740"/>
            <wp:effectExtent l="0" t="0" r="0" b="3810"/>
            <wp:docPr id="133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4E9CB5F1" wp14:editId="1BFCFD8C">
            <wp:extent cx="152400" cy="205740"/>
            <wp:effectExtent l="0" t="0" r="0" b="3810"/>
            <wp:docPr id="130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3BA32" w14:textId="77777777" w:rsidR="00596DF8" w:rsidRPr="00596DF8" w:rsidRDefault="00596DF8" w:rsidP="00596DF8">
      <w:r w:rsidRPr="00596DF8">
        <w:rPr>
          <w:b/>
          <w:bCs/>
          <w:i/>
          <w:iCs/>
        </w:rPr>
        <w:t>SENTENZE E ORDINANZE DELLA CORTE COSTITUZIONALE</w:t>
      </w:r>
    </w:p>
    <w:p w14:paraId="0D2B00C9" w14:textId="5CF9DA32" w:rsidR="00596DF8" w:rsidRPr="00596DF8" w:rsidRDefault="00596DF8" w:rsidP="00596DF8">
      <w:r w:rsidRPr="00596DF8">
        <w:drawing>
          <wp:inline distT="0" distB="0" distL="0" distR="0" wp14:anchorId="6CFCBCBC" wp14:editId="6149882C">
            <wp:extent cx="152400" cy="205740"/>
            <wp:effectExtent l="0" t="0" r="0" b="3810"/>
            <wp:docPr id="129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36E15E80" wp14:editId="34C2DECF">
            <wp:extent cx="152400" cy="205740"/>
            <wp:effectExtent l="0" t="0" r="0" b="3810"/>
            <wp:docPr id="128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7EF3250B" wp14:editId="57C9B697">
            <wp:extent cx="152400" cy="205740"/>
            <wp:effectExtent l="0" t="0" r="0" b="0"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9D2CC" w14:textId="22B42435" w:rsidR="00596DF8" w:rsidRPr="00596DF8" w:rsidRDefault="00596DF8" w:rsidP="00596DF8">
      <w:r w:rsidRPr="00596DF8">
        <w:t>CORTE COSTITUZIONALE - SENTENZA N. 7 - ANNO 2023 - Giudizio di legittimità costituzionale dell'art. 1, comma 65, della legge della Regione Campania 6 maggio 2013, n. 5, recante «Disposizioni per la formazione del bilancio annuale 2013 e pluriennale 2013-2015 della Regione Campania (Legge finanziaria regionale 2013)». </w:t>
      </w:r>
      <w:r w:rsidRPr="00596DF8">
        <w:drawing>
          <wp:inline distT="0" distB="0" distL="0" distR="0" wp14:anchorId="50E12150" wp14:editId="5FAD9EDB">
            <wp:extent cx="152400" cy="152400"/>
            <wp:effectExtent l="0" t="0" r="0" b="0"/>
            <wp:docPr id="62" name="Immagine 62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E2A67" w14:textId="77777777" w:rsidR="00596DF8" w:rsidRPr="00596DF8" w:rsidRDefault="00596DF8" w:rsidP="00596DF8">
      <w:r w:rsidRPr="00596DF8">
        <w:rPr>
          <w:b/>
          <w:bCs/>
          <w:i/>
          <w:iCs/>
        </w:rPr>
        <w:t>AVVISI DI DEPOSITO DI P.R.G. E/O ATTI URBANISTICI</w:t>
      </w:r>
    </w:p>
    <w:p w14:paraId="0FED96B9" w14:textId="18F60132" w:rsidR="00596DF8" w:rsidRPr="00596DF8" w:rsidRDefault="00596DF8" w:rsidP="00596DF8">
      <w:r w:rsidRPr="00596DF8">
        <w:drawing>
          <wp:inline distT="0" distB="0" distL="0" distR="0" wp14:anchorId="37B39A45" wp14:editId="3652939F">
            <wp:extent cx="152400" cy="205740"/>
            <wp:effectExtent l="0" t="0" r="0" b="3810"/>
            <wp:docPr id="158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00320DDB" wp14:editId="408D4838">
            <wp:extent cx="152400" cy="205740"/>
            <wp:effectExtent l="0" t="0" r="0" b="0"/>
            <wp:docPr id="157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1B4A344C" wp14:editId="5CBC6710">
            <wp:extent cx="152400" cy="205740"/>
            <wp:effectExtent l="0" t="0" r="0" b="3810"/>
            <wp:docPr id="156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00DD" w14:textId="5191B90D" w:rsidR="00596DF8" w:rsidRPr="00596DF8" w:rsidRDefault="00596DF8" w:rsidP="00596DF8">
      <w:r w:rsidRPr="00596DF8">
        <w:t>COMUNE DI ALBANELLA (SA) - Avviso Adozione Variante del Piano Urbanistico Comunale per la realizzazione del Polo dell'Infanzia alla località Borgo San Cesareo. </w:t>
      </w:r>
      <w:r w:rsidRPr="00596DF8">
        <w:drawing>
          <wp:inline distT="0" distB="0" distL="0" distR="0" wp14:anchorId="08C501C2" wp14:editId="041FC33D">
            <wp:extent cx="152400" cy="152400"/>
            <wp:effectExtent l="0" t="0" r="0" b="0"/>
            <wp:docPr id="155" name="Immagine 155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9E6F7" w14:textId="70DF9CF6" w:rsidR="00596DF8" w:rsidRPr="00596DF8" w:rsidRDefault="00596DF8" w:rsidP="00596DF8">
      <w:r w:rsidRPr="00596DF8">
        <w:drawing>
          <wp:inline distT="0" distB="0" distL="0" distR="0" wp14:anchorId="08E12F8B" wp14:editId="093FD51E">
            <wp:extent cx="152400" cy="205740"/>
            <wp:effectExtent l="0" t="0" r="0" b="3810"/>
            <wp:docPr id="154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41E9A696" wp14:editId="05F2F39C">
            <wp:extent cx="152400" cy="205740"/>
            <wp:effectExtent l="0" t="0" r="0" b="0"/>
            <wp:docPr id="153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3BA8A015" wp14:editId="2041A031">
            <wp:extent cx="152400" cy="205740"/>
            <wp:effectExtent l="0" t="0" r="0" b="3810"/>
            <wp:docPr id="152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E72EA" w14:textId="461625A2" w:rsidR="00596DF8" w:rsidRPr="00596DF8" w:rsidRDefault="00596DF8" w:rsidP="00596DF8">
      <w:r w:rsidRPr="00596DF8">
        <w:lastRenderedPageBreak/>
        <w:t>COMUNE DI ALBANELLA (SA) - Avviso - Adozione del Piano Urbanistico Attuativo di iniziativa privata riferito al comparto edificatorio (AT-DP Aree di trasformazione per distretti produttivi) a destinazione produttiva alla frazione Matinella lungo la SP 11 A ai sensi dell'art. 90 delle NTA del PUC. </w:t>
      </w:r>
      <w:r w:rsidRPr="00596DF8">
        <w:drawing>
          <wp:inline distT="0" distB="0" distL="0" distR="0" wp14:anchorId="4F122C6E" wp14:editId="5CE130B3">
            <wp:extent cx="152400" cy="152400"/>
            <wp:effectExtent l="0" t="0" r="0" b="0"/>
            <wp:docPr id="151" name="Immagine 151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1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B4509" w14:textId="52241601" w:rsidR="00596DF8" w:rsidRPr="00596DF8" w:rsidRDefault="00596DF8" w:rsidP="00596DF8">
      <w:r w:rsidRPr="00596DF8">
        <w:drawing>
          <wp:inline distT="0" distB="0" distL="0" distR="0" wp14:anchorId="073F59E5" wp14:editId="1431B61C">
            <wp:extent cx="152400" cy="205740"/>
            <wp:effectExtent l="0" t="0" r="0" b="3810"/>
            <wp:docPr id="150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2468692E" wp14:editId="70C94F9F">
            <wp:extent cx="152400" cy="205740"/>
            <wp:effectExtent l="0" t="0" r="0" b="0"/>
            <wp:docPr id="149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5497CC06" wp14:editId="4DC318E6">
            <wp:extent cx="152400" cy="205740"/>
            <wp:effectExtent l="0" t="0" r="0" b="3810"/>
            <wp:docPr id="148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455CB" w14:textId="6259B46E" w:rsidR="00596DF8" w:rsidRPr="00596DF8" w:rsidRDefault="00596DF8" w:rsidP="00596DF8">
      <w:r w:rsidRPr="00596DF8">
        <w:t>COMUNE DI ALBANELLA (SA) - Avviso - Adozione del Piano urbanistico Attuativo di iniziativa privata riferito al comparto edificatorio (AT-DP Aree di trasformazione per distretti produttivi) a destinazione produttiva in località Borgo San Cesareo ai sensi dell'art. 90 delle NTA del PUC. </w:t>
      </w:r>
      <w:r w:rsidRPr="00596DF8">
        <w:drawing>
          <wp:inline distT="0" distB="0" distL="0" distR="0" wp14:anchorId="5E7AD280" wp14:editId="38279A5D">
            <wp:extent cx="152400" cy="152400"/>
            <wp:effectExtent l="0" t="0" r="0" b="0"/>
            <wp:docPr id="147" name="Immagine 147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2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C1953" w14:textId="300D5927" w:rsidR="00596DF8" w:rsidRPr="00596DF8" w:rsidRDefault="00596DF8" w:rsidP="00596DF8">
      <w:r w:rsidRPr="00596DF8">
        <w:drawing>
          <wp:inline distT="0" distB="0" distL="0" distR="0" wp14:anchorId="28EA6DEA" wp14:editId="76016F07">
            <wp:extent cx="152400" cy="205740"/>
            <wp:effectExtent l="0" t="0" r="0" b="3810"/>
            <wp:docPr id="146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448775AF" wp14:editId="1194C672">
            <wp:extent cx="152400" cy="205740"/>
            <wp:effectExtent l="0" t="0" r="0" b="0"/>
            <wp:docPr id="145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1BBAA5F3" wp14:editId="3BEE18F7">
            <wp:extent cx="152400" cy="205740"/>
            <wp:effectExtent l="0" t="0" r="0" b="3810"/>
            <wp:docPr id="144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4510F" w14:textId="0C32C3E3" w:rsidR="00596DF8" w:rsidRPr="00596DF8" w:rsidRDefault="00596DF8" w:rsidP="00596DF8">
      <w:r w:rsidRPr="00596DF8">
        <w:t>COMUNE DI CAMEROTA (SA) - Avviso di Adozione della Proposta di Piano Urbanistico Comunale, Rapporto Ambientale e Sintesi non Tecnica - Delibera di G.C. n.2 del 12 gennaio 2023. </w:t>
      </w:r>
      <w:r w:rsidRPr="00596DF8">
        <w:drawing>
          <wp:inline distT="0" distB="0" distL="0" distR="0" wp14:anchorId="627D19EA" wp14:editId="7718C461">
            <wp:extent cx="152400" cy="152400"/>
            <wp:effectExtent l="0" t="0" r="0" b="0"/>
            <wp:docPr id="143" name="Immagine 143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3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66000" w14:textId="30ED26F9" w:rsidR="00596DF8" w:rsidRPr="00596DF8" w:rsidRDefault="00596DF8" w:rsidP="00596DF8">
      <w:r w:rsidRPr="00596DF8">
        <w:drawing>
          <wp:inline distT="0" distB="0" distL="0" distR="0" wp14:anchorId="74582083" wp14:editId="30C92DC2">
            <wp:extent cx="152400" cy="205740"/>
            <wp:effectExtent l="0" t="0" r="0" b="3810"/>
            <wp:docPr id="142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73E4411D" wp14:editId="7FBF799F">
            <wp:extent cx="152400" cy="205740"/>
            <wp:effectExtent l="0" t="0" r="0" b="0"/>
            <wp:docPr id="141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F8">
        <w:t> </w:t>
      </w:r>
      <w:r w:rsidRPr="00596DF8">
        <w:drawing>
          <wp:inline distT="0" distB="0" distL="0" distR="0" wp14:anchorId="16A2FBBC" wp14:editId="58FD74C2">
            <wp:extent cx="152400" cy="205740"/>
            <wp:effectExtent l="0" t="0" r="0" b="0"/>
            <wp:docPr id="140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DB8A5" w14:textId="6DBF893D" w:rsidR="00596DF8" w:rsidRPr="00596DF8" w:rsidRDefault="00596DF8" w:rsidP="00596DF8">
      <w:r w:rsidRPr="00596DF8">
        <w:t xml:space="preserve">COMUNE DI SERINO (AV) - Avviso - Legge Regionale Campania 16/2004 e </w:t>
      </w:r>
      <w:proofErr w:type="spellStart"/>
      <w:r w:rsidRPr="00596DF8">
        <w:t>ss.mm.ii</w:t>
      </w:r>
      <w:proofErr w:type="spellEnd"/>
      <w:r w:rsidRPr="00596DF8">
        <w:t>., art.23 - Regolamento di Attuazione n.5 del 04.08.2011 - Piano Urbanistico Comunale - PUC - Componente Strutturale e Programmatica - VAS integrata con VI - Rapporto Ambientale e Sintesi non tecnica. Adozione del PUC comprensivo del Rapporto Ambientale e Valutazione d'Incidenza ai sensi dell'art.3, comma 1, del Regolamento n. 5 del 04/08/2011. </w:t>
      </w:r>
      <w:r w:rsidRPr="00596DF8">
        <w:drawing>
          <wp:inline distT="0" distB="0" distL="0" distR="0" wp14:anchorId="05A01B11" wp14:editId="5210E8CB">
            <wp:extent cx="152400" cy="152400"/>
            <wp:effectExtent l="0" t="0" r="0" b="0"/>
            <wp:docPr id="139" name="Immagine 139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4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140D9" w14:textId="537FDBC5" w:rsidR="00596DF8" w:rsidRPr="00596DF8" w:rsidRDefault="00596DF8" w:rsidP="00596DF8">
      <w:r w:rsidRPr="00596DF8">
        <w:drawing>
          <wp:inline distT="0" distB="0" distL="0" distR="0" wp14:anchorId="6A3AFE64" wp14:editId="0FF8B68C">
            <wp:extent cx="152400" cy="205740"/>
            <wp:effectExtent l="0" t="0" r="0" b="0"/>
            <wp:docPr id="138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982D9" w14:textId="77777777" w:rsidR="00CD26CC" w:rsidRPr="00CD26CC" w:rsidRDefault="00CD26CC" w:rsidP="00CD26CC">
      <w:r w:rsidRPr="00CD26CC">
        <w:rPr>
          <w:b/>
          <w:bCs/>
          <w:i/>
          <w:iCs/>
        </w:rPr>
        <w:t>AVVISI</w:t>
      </w:r>
    </w:p>
    <w:p w14:paraId="16BD87BD" w14:textId="59081DF2" w:rsidR="00CD26CC" w:rsidRPr="00CD26CC" w:rsidRDefault="00CD26CC" w:rsidP="00CD26CC">
      <w:r w:rsidRPr="00CD26CC">
        <w:drawing>
          <wp:inline distT="0" distB="0" distL="0" distR="0" wp14:anchorId="20BDB222" wp14:editId="797001F5">
            <wp:extent cx="152400" cy="205740"/>
            <wp:effectExtent l="0" t="0" r="0" b="0"/>
            <wp:docPr id="180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28679646" wp14:editId="39654BCC">
            <wp:extent cx="152400" cy="205740"/>
            <wp:effectExtent l="0" t="0" r="0" b="3810"/>
            <wp:docPr id="179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28FCBFB1" wp14:editId="3BBA72B5">
            <wp:extent cx="152400" cy="205740"/>
            <wp:effectExtent l="0" t="0" r="0" b="3810"/>
            <wp:docPr id="178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D2D63" w14:textId="03234950" w:rsidR="00CD26CC" w:rsidRPr="00CD26CC" w:rsidRDefault="00CD26CC" w:rsidP="00CD26CC">
      <w:r w:rsidRPr="00CD26CC">
        <w:t>COMMISSARIO STRAORDINARIO DEL GOVERNO DELLA ZES CAMPANIA - Avviso Pubblico - "Manifestazioni di interesse" per l'individuazione di investitori cui trasferire la proprietà, con conseguenziale insediamento, del compendio produttivo ex Whirlpool sito in Napoli alla Via Argine n. 310-312. </w:t>
      </w:r>
      <w:r w:rsidRPr="00CD26CC">
        <w:drawing>
          <wp:inline distT="0" distB="0" distL="0" distR="0" wp14:anchorId="0352AEFD" wp14:editId="07A5EA89">
            <wp:extent cx="152400" cy="152400"/>
            <wp:effectExtent l="0" t="0" r="0" b="0"/>
            <wp:docPr id="177" name="Immagine 177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ECA2" w14:textId="671B76A2" w:rsidR="00CD26CC" w:rsidRPr="00CD26CC" w:rsidRDefault="00CD26CC" w:rsidP="00CD26CC">
      <w:r w:rsidRPr="00CD26CC">
        <w:drawing>
          <wp:inline distT="0" distB="0" distL="0" distR="0" wp14:anchorId="160FD08B" wp14:editId="5224C161">
            <wp:extent cx="152400" cy="205740"/>
            <wp:effectExtent l="0" t="0" r="0" b="0"/>
            <wp:docPr id="176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77C0138D" wp14:editId="40E609B9">
            <wp:extent cx="152400" cy="205740"/>
            <wp:effectExtent l="0" t="0" r="0" b="3810"/>
            <wp:docPr id="175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1EBAFBC4" wp14:editId="0EFFE590">
            <wp:extent cx="152400" cy="205740"/>
            <wp:effectExtent l="0" t="0" r="0" b="0"/>
            <wp:docPr id="174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CC922" w14:textId="0A656A14" w:rsidR="00CD26CC" w:rsidRPr="00CD26CC" w:rsidRDefault="00CD26CC" w:rsidP="00CD26CC">
      <w:r w:rsidRPr="00CD26CC">
        <w:t>COMUNE DI SAN SEBASTIANO AL VESUVIO (NA) - Avviso - Consultazione del Preliminare di Piano Urbanistico Comunale delle Autorità con Competenze Ambientali e dei Cittadini anche in forma associata. </w:t>
      </w:r>
      <w:r w:rsidRPr="00CD26CC">
        <w:drawing>
          <wp:inline distT="0" distB="0" distL="0" distR="0" wp14:anchorId="06594547" wp14:editId="6F722E41">
            <wp:extent cx="152400" cy="152400"/>
            <wp:effectExtent l="0" t="0" r="0" b="0"/>
            <wp:docPr id="173" name="Immagine 173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1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D1362" w14:textId="15BCE498" w:rsidR="00CD26CC" w:rsidRPr="00CD26CC" w:rsidRDefault="00CD26CC" w:rsidP="00CD26CC">
      <w:r w:rsidRPr="00CD26CC">
        <w:drawing>
          <wp:inline distT="0" distB="0" distL="0" distR="0" wp14:anchorId="29C37BAD" wp14:editId="4B9106C1">
            <wp:extent cx="152400" cy="205740"/>
            <wp:effectExtent l="0" t="0" r="0" b="0"/>
            <wp:docPr id="172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4B6C6F3E" wp14:editId="50D93CBA">
            <wp:extent cx="152400" cy="205740"/>
            <wp:effectExtent l="0" t="0" r="0" b="3810"/>
            <wp:docPr id="171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D6BCC" w14:textId="77777777" w:rsidR="00CD26CC" w:rsidRPr="00CD26CC" w:rsidRDefault="00CD26CC" w:rsidP="00CD26CC">
      <w:r w:rsidRPr="00CD26CC">
        <w:rPr>
          <w:b/>
          <w:bCs/>
          <w:i/>
          <w:iCs/>
        </w:rPr>
        <w:t>BANDI DI GARA</w:t>
      </w:r>
    </w:p>
    <w:p w14:paraId="2B0D38BE" w14:textId="17C1A44D" w:rsidR="00CD26CC" w:rsidRPr="00CD26CC" w:rsidRDefault="00CD26CC" w:rsidP="00CD26CC">
      <w:r w:rsidRPr="00CD26CC">
        <w:drawing>
          <wp:inline distT="0" distB="0" distL="0" distR="0" wp14:anchorId="19F47DBC" wp14:editId="0ECADE5F">
            <wp:extent cx="152400" cy="205740"/>
            <wp:effectExtent l="0" t="0" r="0" b="0"/>
            <wp:docPr id="170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53885177" wp14:editId="4471DADC">
            <wp:extent cx="152400" cy="205740"/>
            <wp:effectExtent l="0" t="0" r="0" b="3810"/>
            <wp:docPr id="169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2FAA169A" wp14:editId="51E2B4D0">
            <wp:extent cx="152400" cy="205740"/>
            <wp:effectExtent l="0" t="0" r="0" b="3810"/>
            <wp:docPr id="168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69D60" w14:textId="15D08FE1" w:rsidR="00CD26CC" w:rsidRPr="00CD26CC" w:rsidRDefault="00CD26CC" w:rsidP="00CD26CC">
      <w:r w:rsidRPr="00CD26CC">
        <w:t xml:space="preserve">STAZIONE UNICA APPALTANTE DELLA PROVINCIA DI AVELLINO per conto del Comune di BUONALBERGO (BN) - Bando di Gara per procedura aperta - Lavori di efficientamento energetico </w:t>
      </w:r>
      <w:proofErr w:type="gramStart"/>
      <w:r w:rsidRPr="00CD26CC">
        <w:t>ed</w:t>
      </w:r>
      <w:proofErr w:type="gramEnd"/>
      <w:r w:rsidRPr="00CD26CC">
        <w:t xml:space="preserve"> adeguamento dell'impianto di pubblica illuminazione comunale 1° Stralcio. </w:t>
      </w:r>
      <w:r w:rsidRPr="00CD26CC">
        <w:drawing>
          <wp:inline distT="0" distB="0" distL="0" distR="0" wp14:anchorId="2B31D9A7" wp14:editId="3168A00B">
            <wp:extent cx="152400" cy="152400"/>
            <wp:effectExtent l="0" t="0" r="0" b="0"/>
            <wp:docPr id="167" name="Immagine 167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0493C" w14:textId="209A3B68" w:rsidR="00CD26CC" w:rsidRPr="00CD26CC" w:rsidRDefault="00CD26CC" w:rsidP="00CD26CC">
      <w:r w:rsidRPr="00CD26CC">
        <w:lastRenderedPageBreak/>
        <w:drawing>
          <wp:inline distT="0" distB="0" distL="0" distR="0" wp14:anchorId="3277AEFD" wp14:editId="53F607E8">
            <wp:extent cx="152400" cy="205740"/>
            <wp:effectExtent l="0" t="0" r="0" b="0"/>
            <wp:docPr id="166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3480F927" wp14:editId="46E96065">
            <wp:extent cx="152400" cy="205740"/>
            <wp:effectExtent l="0" t="0" r="0" b="3810"/>
            <wp:docPr id="165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52E30D75" wp14:editId="400F2217">
            <wp:extent cx="152400" cy="205740"/>
            <wp:effectExtent l="0" t="0" r="0" b="3810"/>
            <wp:docPr id="164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66914" w14:textId="5F0AD737" w:rsidR="00CD26CC" w:rsidRPr="00CD26CC" w:rsidRDefault="00CD26CC" w:rsidP="00CD26CC">
      <w:r w:rsidRPr="00CD26CC">
        <w:t>CENTRALE UNICA DI COMMITTENZA TRA I COMUNI DI CAMEROTA (CAPOFILA), SANTA MARINA, TORRE ORSAIA, ROFRANO E VIBONATI - Bando di Gara - Affidamento Progettazione Definitiva, Esecutiva ed Esecuzione lavori demolizione e ricostruzione del Plesso Scolastico di Lentiscosa per la realizzazione di un nuovo asilo nido in Comune di Camerota. </w:t>
      </w:r>
      <w:r w:rsidRPr="00CD26CC">
        <w:drawing>
          <wp:inline distT="0" distB="0" distL="0" distR="0" wp14:anchorId="6B88157F" wp14:editId="2987EFE4">
            <wp:extent cx="152400" cy="152400"/>
            <wp:effectExtent l="0" t="0" r="0" b="0"/>
            <wp:docPr id="163" name="Immagine 163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9D57E" w14:textId="0B500444" w:rsidR="00CD26CC" w:rsidRPr="00CD26CC" w:rsidRDefault="00CD26CC" w:rsidP="00CD26CC">
      <w:r w:rsidRPr="00CD26CC">
        <w:drawing>
          <wp:inline distT="0" distB="0" distL="0" distR="0" wp14:anchorId="5EAD9ABA" wp14:editId="16BDD2E3">
            <wp:extent cx="152400" cy="205740"/>
            <wp:effectExtent l="0" t="0" r="0" b="0"/>
            <wp:docPr id="162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4515B97F" wp14:editId="1DBF8301">
            <wp:extent cx="152400" cy="205740"/>
            <wp:effectExtent l="0" t="0" r="0" b="3810"/>
            <wp:docPr id="161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6D7A1480" wp14:editId="53C49374">
            <wp:extent cx="152400" cy="205740"/>
            <wp:effectExtent l="0" t="0" r="0" b="3810"/>
            <wp:docPr id="160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02993" w14:textId="1DDAF52B" w:rsidR="00CD26CC" w:rsidRPr="00CD26CC" w:rsidRDefault="00CD26CC" w:rsidP="00CD26CC">
      <w:r w:rsidRPr="00CD26CC">
        <w:t>COMUNE DI CALITRI (AV) - Bando di Gara - Affidamento dei servizi tecnici di progettazione definitiva, esecutiva, CSP nonché redazione della perizia geologica comprese le indagini geologiche e geognostiche di supporto al progetto "Lavori di messa in sicurezza e riqualificazione dell'area urbana Piazzale Giolitti". </w:t>
      </w:r>
      <w:r w:rsidRPr="00CD26CC">
        <w:drawing>
          <wp:inline distT="0" distB="0" distL="0" distR="0" wp14:anchorId="7F716AC2" wp14:editId="609060B5">
            <wp:extent cx="152400" cy="152400"/>
            <wp:effectExtent l="0" t="0" r="0" b="0"/>
            <wp:docPr id="159" name="Immagine 159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2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86C53" w14:textId="77777777" w:rsidR="00CD26CC" w:rsidRPr="00CD26CC" w:rsidRDefault="00CD26CC" w:rsidP="00CD26CC">
      <w:r w:rsidRPr="00CD26CC">
        <w:rPr>
          <w:b/>
          <w:bCs/>
          <w:i/>
          <w:iCs/>
        </w:rPr>
        <w:t>ESITI DI GARA</w:t>
      </w:r>
    </w:p>
    <w:p w14:paraId="48008218" w14:textId="10306CF1" w:rsidR="00CD26CC" w:rsidRPr="00CD26CC" w:rsidRDefault="00CD26CC" w:rsidP="00CD26CC">
      <w:r w:rsidRPr="00CD26CC">
        <w:drawing>
          <wp:inline distT="0" distB="0" distL="0" distR="0" wp14:anchorId="44383939" wp14:editId="6E7EC3F4">
            <wp:extent cx="152400" cy="205740"/>
            <wp:effectExtent l="0" t="0" r="0" b="0"/>
            <wp:docPr id="203" name="Immagin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3BF80E9B" wp14:editId="1D1ECF39">
            <wp:extent cx="152400" cy="205740"/>
            <wp:effectExtent l="0" t="0" r="0" b="3810"/>
            <wp:docPr id="202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3655346A" wp14:editId="4F28F0E9">
            <wp:extent cx="152400" cy="205740"/>
            <wp:effectExtent l="0" t="0" r="0" b="3810"/>
            <wp:docPr id="201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BB9AB" w14:textId="598BE913" w:rsidR="00CD26CC" w:rsidRPr="00CD26CC" w:rsidRDefault="00CD26CC" w:rsidP="00CD26CC">
      <w:r w:rsidRPr="00CD26CC">
        <w:t>COMUNE DI CELLE DI BULGHERIA (SA) - Esito di Gara - Intervento di completamento e adeguamento alle norme di sicurezza e superamento delle barriere architettoniche per l'integrazione nello sport dei disabili, dei giovani, e per la prevenzione del disagio giovanile - Impianto sportivo polivalente sito in Località "JACOLINA". </w:t>
      </w:r>
      <w:r w:rsidRPr="00CD26CC">
        <w:drawing>
          <wp:inline distT="0" distB="0" distL="0" distR="0" wp14:anchorId="7DC893C1" wp14:editId="6DCFD785">
            <wp:extent cx="152400" cy="152400"/>
            <wp:effectExtent l="0" t="0" r="0" b="0"/>
            <wp:docPr id="200" name="Immagine 200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EC4FD" w14:textId="0D361C41" w:rsidR="00CD26CC" w:rsidRPr="00CD26CC" w:rsidRDefault="00CD26CC" w:rsidP="00CD26CC">
      <w:r w:rsidRPr="00CD26CC">
        <w:drawing>
          <wp:inline distT="0" distB="0" distL="0" distR="0" wp14:anchorId="12D95DBC" wp14:editId="65085F1F">
            <wp:extent cx="152400" cy="205740"/>
            <wp:effectExtent l="0" t="0" r="0" b="0"/>
            <wp:docPr id="199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37EDAA46" wp14:editId="62D142C7">
            <wp:extent cx="152400" cy="205740"/>
            <wp:effectExtent l="0" t="0" r="0" b="3810"/>
            <wp:docPr id="198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33AA0304" wp14:editId="62045AB4">
            <wp:extent cx="152400" cy="205740"/>
            <wp:effectExtent l="0" t="0" r="0" b="3810"/>
            <wp:docPr id="197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7FF04" w14:textId="29F10A14" w:rsidR="00CD26CC" w:rsidRPr="00CD26CC" w:rsidRDefault="00CD26CC" w:rsidP="00CD26CC">
      <w:r w:rsidRPr="00CD26CC">
        <w:t>COMUNE DI DRAGONI (CE) - Esito di Gara espletata - Lavori di completamento e messa a norma dell'impianto sportivo polifunzionale sito in Località Trivolischi. </w:t>
      </w:r>
      <w:r w:rsidRPr="00CD26CC">
        <w:drawing>
          <wp:inline distT="0" distB="0" distL="0" distR="0" wp14:anchorId="1C428427" wp14:editId="433A2D84">
            <wp:extent cx="152400" cy="152400"/>
            <wp:effectExtent l="0" t="0" r="0" b="0"/>
            <wp:docPr id="196" name="Immagine 196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F25E0" w14:textId="1DD43EBB" w:rsidR="00CD26CC" w:rsidRPr="00CD26CC" w:rsidRDefault="00CD26CC" w:rsidP="00CD26CC">
      <w:r w:rsidRPr="00CD26CC">
        <w:drawing>
          <wp:inline distT="0" distB="0" distL="0" distR="0" wp14:anchorId="3ED47B86" wp14:editId="2CB7AF7E">
            <wp:extent cx="152400" cy="205740"/>
            <wp:effectExtent l="0" t="0" r="0" b="0"/>
            <wp:docPr id="195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789395B9" wp14:editId="57680448">
            <wp:extent cx="152400" cy="205740"/>
            <wp:effectExtent l="0" t="0" r="0" b="3810"/>
            <wp:docPr id="194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50E3D670" wp14:editId="59C614B3">
            <wp:extent cx="152400" cy="205740"/>
            <wp:effectExtent l="0" t="0" r="0" b="3810"/>
            <wp:docPr id="193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CF205" w14:textId="04C1FCA5" w:rsidR="00CD26CC" w:rsidRPr="00CD26CC" w:rsidRDefault="00CD26CC" w:rsidP="00CD26CC">
      <w:r w:rsidRPr="00CD26CC">
        <w:t>COMUNE DI DRAGONI (CE) - Esito di Gara espletata - Progettazione definitiva, esecutiva e coordinamento sicurezza in fase di progettazione - Vallone Belvedere. </w:t>
      </w:r>
      <w:r w:rsidRPr="00CD26CC">
        <w:drawing>
          <wp:inline distT="0" distB="0" distL="0" distR="0" wp14:anchorId="4FA666D2" wp14:editId="151FEC89">
            <wp:extent cx="152400" cy="152400"/>
            <wp:effectExtent l="0" t="0" r="0" b="0"/>
            <wp:docPr id="192" name="Immagine 192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2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D7605" w14:textId="4B073790" w:rsidR="00CD26CC" w:rsidRPr="00CD26CC" w:rsidRDefault="00CD26CC" w:rsidP="00CD26CC">
      <w:r w:rsidRPr="00CD26CC">
        <w:drawing>
          <wp:inline distT="0" distB="0" distL="0" distR="0" wp14:anchorId="3DC361DA" wp14:editId="0451A3D8">
            <wp:extent cx="152400" cy="205740"/>
            <wp:effectExtent l="0" t="0" r="0" b="0"/>
            <wp:docPr id="191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0B8DC0B0" wp14:editId="6C2F53EB">
            <wp:extent cx="152400" cy="205740"/>
            <wp:effectExtent l="0" t="0" r="0" b="3810"/>
            <wp:docPr id="190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5825E745" wp14:editId="3C3EF417">
            <wp:extent cx="152400" cy="205740"/>
            <wp:effectExtent l="0" t="0" r="0" b="3810"/>
            <wp:docPr id="189" name="Immagin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56D3D" w14:textId="4D2E349F" w:rsidR="00CD26CC" w:rsidRPr="00CD26CC" w:rsidRDefault="00CD26CC" w:rsidP="00CD26CC">
      <w:r w:rsidRPr="00CD26CC">
        <w:t>COMUNE DI DRAGONI (CE) - Esito di Gara espletata - Progettazione definitiva, esecutiva e coordinamento sicurezza in fase di progettazione - Vallone Castelluccio. </w:t>
      </w:r>
      <w:r w:rsidRPr="00CD26CC">
        <w:drawing>
          <wp:inline distT="0" distB="0" distL="0" distR="0" wp14:anchorId="412618E9" wp14:editId="2BDCB591">
            <wp:extent cx="152400" cy="152400"/>
            <wp:effectExtent l="0" t="0" r="0" b="0"/>
            <wp:docPr id="188" name="Immagine 188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3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CABAF" w14:textId="48C14936" w:rsidR="00CD26CC" w:rsidRPr="00CD26CC" w:rsidRDefault="00CD26CC" w:rsidP="00CD26CC">
      <w:r w:rsidRPr="00CD26CC">
        <w:drawing>
          <wp:inline distT="0" distB="0" distL="0" distR="0" wp14:anchorId="6D966A20" wp14:editId="5151C361">
            <wp:extent cx="152400" cy="205740"/>
            <wp:effectExtent l="0" t="0" r="0" b="0"/>
            <wp:docPr id="187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3E723267" wp14:editId="1B0B8A11">
            <wp:extent cx="152400" cy="205740"/>
            <wp:effectExtent l="0" t="0" r="0" b="3810"/>
            <wp:docPr id="186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3E047F19" wp14:editId="56AD88D5">
            <wp:extent cx="152400" cy="205740"/>
            <wp:effectExtent l="0" t="0" r="0" b="3810"/>
            <wp:docPr id="185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308FB" w14:textId="7BF1B000" w:rsidR="00CD26CC" w:rsidRPr="00CD26CC" w:rsidRDefault="00CD26CC" w:rsidP="00CD26CC">
      <w:r w:rsidRPr="00CD26CC">
        <w:t>COMUNE DI DRAGONI (CE) - Esito di Gara espletata - Progettazione definitiva, esecutiva e coordinamento sicurezza in fase di progettazione - Vallone Ricciuto. </w:t>
      </w:r>
      <w:r w:rsidRPr="00CD26CC">
        <w:drawing>
          <wp:inline distT="0" distB="0" distL="0" distR="0" wp14:anchorId="4D8CA837" wp14:editId="1E1738FB">
            <wp:extent cx="152400" cy="152400"/>
            <wp:effectExtent l="0" t="0" r="0" b="0"/>
            <wp:docPr id="184" name="Immagine 184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4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C45B3" w14:textId="3653A3F8" w:rsidR="00CD26CC" w:rsidRPr="00CD26CC" w:rsidRDefault="00CD26CC" w:rsidP="00CD26CC">
      <w:r w:rsidRPr="00CD26CC">
        <w:drawing>
          <wp:inline distT="0" distB="0" distL="0" distR="0" wp14:anchorId="281E206C" wp14:editId="4F5977BE">
            <wp:extent cx="152400" cy="205740"/>
            <wp:effectExtent l="0" t="0" r="0" b="0"/>
            <wp:docPr id="183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26CE8BEE" wp14:editId="690251EA">
            <wp:extent cx="152400" cy="205740"/>
            <wp:effectExtent l="0" t="0" r="0" b="3810"/>
            <wp:docPr id="182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CC">
        <w:t> </w:t>
      </w:r>
      <w:r w:rsidRPr="00CD26CC">
        <w:drawing>
          <wp:inline distT="0" distB="0" distL="0" distR="0" wp14:anchorId="5CDAE1E1" wp14:editId="346CF1E0">
            <wp:extent cx="152400" cy="205740"/>
            <wp:effectExtent l="0" t="0" r="0" b="3810"/>
            <wp:docPr id="181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8D371" w14:textId="3009A64C" w:rsidR="00596DF8" w:rsidRPr="00596DF8" w:rsidRDefault="00CD26CC" w:rsidP="003E1006">
      <w:r w:rsidRPr="00CD26CC">
        <w:br/>
        <w:t xml:space="preserve">COMUNE DI SAN GIORGIO A CREMANO (NA) - Esito di Gara - Concessione di servizi, gestione economica e funzionale, manutenzione ed esecuzione dei lavori di riqualificazione dell'impianto sportivo sito alla Via </w:t>
      </w:r>
      <w:proofErr w:type="spellStart"/>
      <w:r w:rsidRPr="00CD26CC">
        <w:t>Sandriana</w:t>
      </w:r>
      <w:proofErr w:type="spellEnd"/>
      <w:r w:rsidRPr="00CD26CC">
        <w:t xml:space="preserve"> n. 16. </w:t>
      </w:r>
      <w:r w:rsidRPr="00CD26CC">
        <w:drawing>
          <wp:inline distT="0" distB="0" distL="0" distR="0" wp14:anchorId="413305C9" wp14:editId="5161CD31">
            <wp:extent cx="152400" cy="152400"/>
            <wp:effectExtent l="0" t="0" r="0" b="0"/>
            <wp:docPr id="204" name="Immagine 204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6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4CC92" w14:textId="77777777" w:rsidR="00596DF8" w:rsidRDefault="00596DF8" w:rsidP="003E1006">
      <w:pPr>
        <w:rPr>
          <w:b/>
          <w:bCs/>
          <w:i/>
          <w:iCs/>
        </w:rPr>
      </w:pPr>
    </w:p>
    <w:p w14:paraId="651B9941" w14:textId="77777777" w:rsidR="00596DF8" w:rsidRDefault="00596DF8" w:rsidP="003E1006">
      <w:pPr>
        <w:rPr>
          <w:b/>
          <w:bCs/>
          <w:i/>
          <w:iCs/>
        </w:rPr>
      </w:pPr>
    </w:p>
    <w:p w14:paraId="3B08FA03" w14:textId="77777777" w:rsidR="00596DF8" w:rsidRDefault="00596DF8" w:rsidP="003E1006">
      <w:pPr>
        <w:rPr>
          <w:b/>
          <w:bCs/>
          <w:i/>
          <w:iCs/>
        </w:rPr>
      </w:pPr>
    </w:p>
    <w:p w14:paraId="19F905DD" w14:textId="6ED34B9F" w:rsidR="00596DF8" w:rsidRDefault="00596DF8" w:rsidP="003E1006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Burc</w:t>
      </w:r>
      <w:proofErr w:type="spellEnd"/>
      <w:r>
        <w:rPr>
          <w:b/>
          <w:bCs/>
          <w:i/>
          <w:iCs/>
        </w:rPr>
        <w:t xml:space="preserve"> n. 9</w:t>
      </w:r>
    </w:p>
    <w:p w14:paraId="41F66E66" w14:textId="77777777" w:rsidR="00596DF8" w:rsidRDefault="00596DF8" w:rsidP="003E1006">
      <w:pPr>
        <w:rPr>
          <w:b/>
          <w:bCs/>
          <w:i/>
          <w:iCs/>
        </w:rPr>
      </w:pPr>
    </w:p>
    <w:p w14:paraId="4B4B2E5D" w14:textId="0162AF94" w:rsidR="003E1006" w:rsidRPr="003E1006" w:rsidRDefault="003E1006" w:rsidP="003E1006">
      <w:r w:rsidRPr="003E1006">
        <w:rPr>
          <w:b/>
          <w:bCs/>
          <w:i/>
          <w:iCs/>
        </w:rPr>
        <w:t>DECRETI DIRIGENZIALI</w:t>
      </w:r>
    </w:p>
    <w:p w14:paraId="1E3E84CC" w14:textId="638C7917" w:rsidR="003E1006" w:rsidRPr="003E1006" w:rsidRDefault="003E1006" w:rsidP="003E1006">
      <w:r w:rsidRPr="003E1006">
        <w:drawing>
          <wp:inline distT="0" distB="0" distL="0" distR="0" wp14:anchorId="58377BF8" wp14:editId="484D9651">
            <wp:extent cx="152400" cy="205740"/>
            <wp:effectExtent l="0" t="0" r="0" b="381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006">
        <w:t> </w:t>
      </w:r>
      <w:r w:rsidRPr="003E1006">
        <w:drawing>
          <wp:inline distT="0" distB="0" distL="0" distR="0" wp14:anchorId="639BC331" wp14:editId="73C56273">
            <wp:extent cx="152400" cy="205740"/>
            <wp:effectExtent l="0" t="0" r="0" b="381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006">
        <w:t> </w:t>
      </w:r>
      <w:r w:rsidRPr="003E1006">
        <w:drawing>
          <wp:inline distT="0" distB="0" distL="0" distR="0" wp14:anchorId="699C106E" wp14:editId="7098A3AC">
            <wp:extent cx="152400" cy="20574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945DF" w14:textId="77777777" w:rsidR="003E1006" w:rsidRPr="003E1006" w:rsidRDefault="003E1006" w:rsidP="003E1006">
      <w:r w:rsidRPr="003E1006">
        <w:rPr>
          <w:i/>
          <w:iCs/>
        </w:rPr>
        <w:t>GRANDI OPERE</w:t>
      </w:r>
    </w:p>
    <w:p w14:paraId="4A7A6BF4" w14:textId="1C450E18" w:rsidR="003E1006" w:rsidRPr="003E1006" w:rsidRDefault="003E1006" w:rsidP="003E1006">
      <w:r w:rsidRPr="003E1006">
        <w:drawing>
          <wp:inline distT="0" distB="0" distL="0" distR="0" wp14:anchorId="232F3FCD" wp14:editId="0C75BFA0">
            <wp:extent cx="152400" cy="205740"/>
            <wp:effectExtent l="0" t="0" r="0" b="381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006">
        <w:t> </w:t>
      </w:r>
      <w:r w:rsidRPr="003E1006">
        <w:drawing>
          <wp:inline distT="0" distB="0" distL="0" distR="0" wp14:anchorId="66AF6E44" wp14:editId="50DF9858">
            <wp:extent cx="152400" cy="205740"/>
            <wp:effectExtent l="0" t="0" r="0" b="381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006">
        <w:t> </w:t>
      </w:r>
      <w:r w:rsidRPr="003E1006">
        <w:drawing>
          <wp:inline distT="0" distB="0" distL="0" distR="0" wp14:anchorId="73261BE3" wp14:editId="3DBC3354">
            <wp:extent cx="152400" cy="20574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006">
        <w:t> </w:t>
      </w:r>
      <w:r w:rsidRPr="003E1006">
        <w:drawing>
          <wp:inline distT="0" distB="0" distL="0" distR="0" wp14:anchorId="1808D6F7" wp14:editId="21E6FC8F">
            <wp:extent cx="152400" cy="20574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C57B7" w14:textId="14B51063" w:rsidR="003E1006" w:rsidRPr="003E1006" w:rsidRDefault="003E1006" w:rsidP="003E1006">
      <w:r w:rsidRPr="003E1006">
        <w:t>Dipartimento 60 Uffici Speciali - D.G. 6 Grandi Opere - Decreto Dirigenziale n. 31 del 26.01.2023 - Indizione proc. n. 3573/AP/2023 - Affidamento dei lavori per la realizzazione dell'intervento denominato "Nuovo Complesso Ospedaliero San Giovanni di Dio e Ruggi d'Aragona". CUP B59J16003160001 - CIG 9607502974. </w:t>
      </w:r>
      <w:r w:rsidRPr="003E1006">
        <w:drawing>
          <wp:inline distT="0" distB="0" distL="0" distR="0" wp14:anchorId="262B932E" wp14:editId="168202E0">
            <wp:extent cx="152400" cy="152400"/>
            <wp:effectExtent l="0" t="0" r="0" b="0"/>
            <wp:docPr id="7" name="Immagine 7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DECCA" w14:textId="07191DB6" w:rsidR="003E1006" w:rsidRPr="003E1006" w:rsidRDefault="003E1006" w:rsidP="003E1006">
      <w:r w:rsidRPr="003E1006">
        <w:drawing>
          <wp:inline distT="0" distB="0" distL="0" distR="0" wp14:anchorId="70BA1031" wp14:editId="64C57B53">
            <wp:extent cx="152400" cy="205740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006">
        <w:t> </w:t>
      </w:r>
      <w:r w:rsidRPr="003E1006">
        <w:drawing>
          <wp:inline distT="0" distB="0" distL="0" distR="0" wp14:anchorId="2D0C28C1" wp14:editId="752EF51B">
            <wp:extent cx="152400" cy="20574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1A4AD" w14:textId="77777777" w:rsidR="003E1006" w:rsidRPr="003E1006" w:rsidRDefault="003E1006" w:rsidP="003E1006">
      <w:r w:rsidRPr="003E1006">
        <w:rPr>
          <w:b/>
          <w:bCs/>
          <w:i/>
          <w:iCs/>
        </w:rPr>
        <w:t>RETTIFICHE</w:t>
      </w:r>
    </w:p>
    <w:p w14:paraId="62574987" w14:textId="11F51768" w:rsidR="003E1006" w:rsidRPr="003E1006" w:rsidRDefault="003E1006" w:rsidP="003E1006">
      <w:r w:rsidRPr="003E1006">
        <w:drawing>
          <wp:inline distT="0" distB="0" distL="0" distR="0" wp14:anchorId="46843ED1" wp14:editId="2F5CB0BD">
            <wp:extent cx="152400" cy="20574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006">
        <w:t> </w:t>
      </w:r>
      <w:r w:rsidRPr="003E1006">
        <w:drawing>
          <wp:inline distT="0" distB="0" distL="0" distR="0" wp14:anchorId="5A6AB56F" wp14:editId="5AB6E901">
            <wp:extent cx="152400" cy="2057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006">
        <w:t> </w:t>
      </w:r>
      <w:r w:rsidRPr="003E1006">
        <w:drawing>
          <wp:inline distT="0" distB="0" distL="0" distR="0" wp14:anchorId="4ABF578A" wp14:editId="3032AEC6">
            <wp:extent cx="152400" cy="2057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CA13A" w14:textId="723069F3" w:rsidR="003E1006" w:rsidRPr="003E1006" w:rsidRDefault="003E1006" w:rsidP="003E1006">
      <w:r w:rsidRPr="003E1006">
        <w:t>Avviso di Rettifica alla legge regionale del 29 dicembre 2022, n. 18. "Disposizioni per la formazione del bilancio di previsione finanziario per il triennio 2023-2025 della Regione Campania - Legge di stabilità regionale 2023". </w:t>
      </w:r>
      <w:r w:rsidRPr="003E1006">
        <w:drawing>
          <wp:inline distT="0" distB="0" distL="0" distR="0" wp14:anchorId="298E1869" wp14:editId="1EFD303D">
            <wp:extent cx="152400" cy="152400"/>
            <wp:effectExtent l="0" t="0" r="0" b="0"/>
            <wp:docPr id="1" name="Immagine 1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87D98" w14:textId="581679BF" w:rsidR="00C24349" w:rsidRDefault="00C24349"/>
    <w:p w14:paraId="58E62CF3" w14:textId="1157504E" w:rsidR="00596DF8" w:rsidRDefault="00596DF8"/>
    <w:p w14:paraId="5DB074A2" w14:textId="77777777" w:rsidR="00596DF8" w:rsidRDefault="00596DF8"/>
    <w:sectPr w:rsidR="00596DF8" w:rsidSect="003E1006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06"/>
    <w:rsid w:val="003E1006"/>
    <w:rsid w:val="00596DF8"/>
    <w:rsid w:val="00C24349"/>
    <w:rsid w:val="00CD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CCFD"/>
  <w15:chartTrackingRefBased/>
  <w15:docId w15:val="{66519541-1EE9-4075-B7D9-CD43EE52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3E1006"/>
    <w:pPr>
      <w:spacing w:after="0" w:line="240" w:lineRule="auto"/>
    </w:pPr>
    <w:rPr>
      <w:rFonts w:asciiTheme="minorHAnsi" w:eastAsiaTheme="minorEastAsia" w:hAnsiTheme="minorHAnsi"/>
      <w:sz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E1006"/>
    <w:rPr>
      <w:rFonts w:asciiTheme="minorHAnsi" w:eastAsiaTheme="minorEastAsia" w:hAnsiTheme="minorHAns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349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8685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243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3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8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8155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019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7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6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6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796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367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7016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5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916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3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9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134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1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8019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440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7316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2261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1754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5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971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698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2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446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2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697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2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2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3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9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1788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48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3134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2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012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586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06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364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8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8803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2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rc.regione.campania.it/eBurcWeb/directServlet?DOCUMENT_ID=136712&amp;ATTACH_ID=205081" TargetMode="External"/><Relationship Id="rId18" Type="http://schemas.openxmlformats.org/officeDocument/2006/relationships/image" Target="media/image7.gif"/><Relationship Id="rId26" Type="http://schemas.openxmlformats.org/officeDocument/2006/relationships/hyperlink" Target="http://burc.regione.campania.it/eBurcWeb/directServlet?DOCUMENT_ID=136683&amp;ATTACH_ID=205052" TargetMode="External"/><Relationship Id="rId21" Type="http://schemas.openxmlformats.org/officeDocument/2006/relationships/hyperlink" Target="http://burc.regione.campania.it/eBurcWeb/directServlet?DOCUMENT_ID=136656&amp;ATTACH_ID=205025" TargetMode="External"/><Relationship Id="rId34" Type="http://schemas.openxmlformats.org/officeDocument/2006/relationships/hyperlink" Target="http://burc.regione.campania.it/eBurcWeb/directServlet?DOCUMENT_ID=136709&amp;ATTACH_ID=205078" TargetMode="External"/><Relationship Id="rId7" Type="http://schemas.openxmlformats.org/officeDocument/2006/relationships/image" Target="media/image4.gif"/><Relationship Id="rId12" Type="http://schemas.openxmlformats.org/officeDocument/2006/relationships/hyperlink" Target="http://burc.regione.campania.it/eBurcWeb/directServlet?DOCUMENT_ID=136629&amp;ATTACH_ID=204973" TargetMode="External"/><Relationship Id="rId17" Type="http://schemas.openxmlformats.org/officeDocument/2006/relationships/hyperlink" Target="http://burc.regione.campania.it/eBurcWeb/directServlet?DOCUMENT_ID=136710&amp;ATTACH_ID=205079" TargetMode="External"/><Relationship Id="rId25" Type="http://schemas.openxmlformats.org/officeDocument/2006/relationships/hyperlink" Target="http://burc.regione.campania.it/eBurcWeb/directServlet?DOCUMENT_ID=136670&amp;ATTACH_ID=205039" TargetMode="External"/><Relationship Id="rId33" Type="http://schemas.openxmlformats.org/officeDocument/2006/relationships/hyperlink" Target="http://burc.regione.campania.it/eBurcWeb/directServlet?DOCUMENT_ID=136708&amp;ATTACH_ID=205077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burc.regione.campania.it/eBurcWeb/directServlet?DOCUMENT_ID=136701&amp;ATTACH_ID=205070" TargetMode="External"/><Relationship Id="rId20" Type="http://schemas.openxmlformats.org/officeDocument/2006/relationships/hyperlink" Target="http://burc.regione.campania.it/eBurcWeb/directServlet?DOCUMENT_ID=136654&amp;ATTACH_ID=205023" TargetMode="External"/><Relationship Id="rId29" Type="http://schemas.openxmlformats.org/officeDocument/2006/relationships/hyperlink" Target="http://burc.regione.campania.it/eBurcWeb/directServlet?DOCUMENT_ID=136702&amp;ATTACH_ID=205071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png"/><Relationship Id="rId24" Type="http://schemas.openxmlformats.org/officeDocument/2006/relationships/hyperlink" Target="http://burc.regione.campania.it/eBurcWeb/directServlet?DOCUMENT_ID=136718&amp;ATTACH_ID=205087" TargetMode="External"/><Relationship Id="rId32" Type="http://schemas.openxmlformats.org/officeDocument/2006/relationships/hyperlink" Target="http://burc.regione.campania.it/eBurcWeb/directServlet?DOCUMENT_ID=136707&amp;ATTACH_ID=205076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hyperlink" Target="http://burc.regione.campania.it/eBurcWeb/directServlet?DOCUMENT_ID=136621&amp;ATTACH_ID=204958" TargetMode="External"/><Relationship Id="rId23" Type="http://schemas.openxmlformats.org/officeDocument/2006/relationships/hyperlink" Target="http://burc.regione.campania.it/eBurcWeb/directServlet?DOCUMENT_ID=136658&amp;ATTACH_ID=205027" TargetMode="External"/><Relationship Id="rId28" Type="http://schemas.openxmlformats.org/officeDocument/2006/relationships/hyperlink" Target="http://burc.regione.campania.it/eBurcWeb/directServlet?DOCUMENT_ID=136685&amp;ATTACH_ID=205054" TargetMode="External"/><Relationship Id="rId36" Type="http://schemas.openxmlformats.org/officeDocument/2006/relationships/hyperlink" Target="http://burc.regione.campania.it/eBurcWeb/directServlet?DOCUMENT_ID=136745&amp;ATTACH_ID=205144" TargetMode="External"/><Relationship Id="rId10" Type="http://schemas.openxmlformats.org/officeDocument/2006/relationships/hyperlink" Target="http://burc.regione.campania.it/eBurcWeb/directServlet?DOCUMENT_ID=136629&amp;ATTACH_ID=204972" TargetMode="External"/><Relationship Id="rId19" Type="http://schemas.openxmlformats.org/officeDocument/2006/relationships/hyperlink" Target="http://burc.regione.campania.it/eBurcWeb/directServlet?DOCUMENT_ID=136655&amp;ATTACH_ID=205024" TargetMode="External"/><Relationship Id="rId31" Type="http://schemas.openxmlformats.org/officeDocument/2006/relationships/hyperlink" Target="http://burc.regione.campania.it/eBurcWeb/directServlet?DOCUMENT_ID=136706&amp;ATTACH_ID=205075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://burc.regione.campania.it/eBurcWeb/directServlet?DOCUMENT_ID=136618&amp;ATTACH_ID=204952" TargetMode="External"/><Relationship Id="rId22" Type="http://schemas.openxmlformats.org/officeDocument/2006/relationships/hyperlink" Target="http://burc.regione.campania.it/eBurcWeb/directServlet?DOCUMENT_ID=136657&amp;ATTACH_ID=205026" TargetMode="External"/><Relationship Id="rId27" Type="http://schemas.openxmlformats.org/officeDocument/2006/relationships/hyperlink" Target="http://burc.regione.campania.it/eBurcWeb/directServlet?DOCUMENT_ID=136684&amp;ATTACH_ID=205053" TargetMode="External"/><Relationship Id="rId30" Type="http://schemas.openxmlformats.org/officeDocument/2006/relationships/hyperlink" Target="http://burc.regione.campania.it/eBurcWeb/directServlet?DOCUMENT_ID=136677&amp;ATTACH_ID=205046" TargetMode="External"/><Relationship Id="rId35" Type="http://schemas.openxmlformats.org/officeDocument/2006/relationships/hyperlink" Target="http://burc.regione.campania.it/eBurcWeb/directServlet?DOCUMENT_ID=136735&amp;ATTACH_ID=205126" TargetMode="External"/><Relationship Id="rId8" Type="http://schemas.openxmlformats.org/officeDocument/2006/relationships/hyperlink" Target="http://burc.regione.campania.it/eBurcWeb/directServlet?DOCUMENT_ID=136647&amp;ATTACH_ID=20501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Estratto dai Burc n. 9 e 10</vt:lpstr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dai Burc n. 8 e 9</dc:title>
  <dc:subject>30 gennaio e 1° febbraio 2023</dc:subject>
  <dc:creator>ANCE CAMPANIA</dc:creator>
  <cp:keywords/>
  <dc:description/>
  <cp:lastModifiedBy>ANCE CAMPANIA</cp:lastModifiedBy>
  <cp:revision>2</cp:revision>
  <dcterms:created xsi:type="dcterms:W3CDTF">2023-02-02T09:01:00Z</dcterms:created>
  <dcterms:modified xsi:type="dcterms:W3CDTF">2023-02-02T09:01:00Z</dcterms:modified>
</cp:coreProperties>
</file>