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677838171"/>
        <w:docPartObj>
          <w:docPartGallery w:val="Cover Pages"/>
          <w:docPartUnique/>
        </w:docPartObj>
      </w:sdtPr>
      <w:sdtEndPr/>
      <w:sdtContent>
        <w:p w:rsidR="00587DF2" w:rsidRDefault="00587DF2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A4FD15" wp14:editId="0B8DCF85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1958340</wp:posOffset>
                    </wp:positionV>
                    <wp:extent cx="1712890" cy="7518400"/>
                    <wp:effectExtent l="0" t="0" r="0" b="635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518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587DF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587DF2" w:rsidRDefault="00587DF2">
                                      <w:pPr>
                                        <w:jc w:val="right"/>
                                      </w:pPr>
                                      <w:r w:rsidRPr="00E44B6B"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7DD4FCDD" wp14:editId="6EF597E7">
                                            <wp:extent cx="2415540" cy="1798320"/>
                                            <wp:effectExtent l="0" t="0" r="3810" b="0"/>
                                            <wp:docPr id="2" name="Immagine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5540" cy="1798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587DF2" w:rsidRDefault="00587DF2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estratto dal burc n.20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587DF2" w:rsidRDefault="00587DF2" w:rsidP="00587DF2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30 marzo 2016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587DF2" w:rsidRDefault="00587DF2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Calibri" w:eastAsia="Calibri" w:hAnsi="Calibri" w:cs="Times New Roman"/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587DF2" w:rsidRDefault="00587DF2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587DF2">
                                            <w:rPr>
                                              <w:rFonts w:ascii="Calibri" w:eastAsia="Calibri" w:hAnsi="Calibri" w:cs="Times New Roman"/>
                                              <w:color w:val="000000" w:themeColor="text1"/>
                                            </w:rPr>
                                            <w:t>ESTRATTO DEI PROVVEDIMENTI DI INTERESSE PER IL SETTORE DELLE COSTRUZIONI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587DF2" w:rsidRDefault="00587DF2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Segreti</w:t>
                                          </w:r>
                                        </w:p>
                                      </w:sdtContent>
                                    </w:sdt>
                                    <w:p w:rsidR="00587DF2" w:rsidRDefault="00587DF2" w:rsidP="00587DF2">
                                      <w:pPr>
                                        <w:pStyle w:val="Nessunaspaziatura"/>
                                      </w:pPr>
                                    </w:p>
                                  </w:tc>
                                </w:tr>
                              </w:tbl>
                              <w:p w:rsidR="00587DF2" w:rsidRDefault="00587DF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17.4pt;margin-top:154.2pt;width:134.85pt;height:592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587DF2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587DF2" w:rsidRDefault="00587DF2">
                                <w:pPr>
                                  <w:jc w:val="right"/>
                                </w:pPr>
                                <w:r w:rsidRPr="00E44B6B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7DD4FCDD" wp14:editId="6EF597E7">
                                      <wp:extent cx="2415540" cy="1798320"/>
                                      <wp:effectExtent l="0" t="0" r="3810" b="0"/>
                                      <wp:docPr id="2" name="Immagin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40" cy="179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87DF2" w:rsidRDefault="00587DF2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estratto dal burc n.20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87DF2" w:rsidRDefault="00587DF2" w:rsidP="00587DF2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30 marzo 2016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587DF2" w:rsidRDefault="00587DF2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rFonts w:ascii="Calibri" w:eastAsia="Calibri" w:hAnsi="Calibri" w:cs="Times New Roman"/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587DF2" w:rsidRDefault="00587DF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587DF2">
                                      <w:rPr>
                                        <w:rFonts w:ascii="Calibri" w:eastAsia="Calibri" w:hAnsi="Calibri" w:cs="Times New Roman"/>
                                        <w:color w:val="000000" w:themeColor="text1"/>
                                      </w:rPr>
                                      <w:t>ESTRATTO DEI PROVVEDIMENTI DI INTERESSE PER IL SETTORE DELLE COSTRUZIONI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87DF2" w:rsidRDefault="00587DF2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  <w:p w:rsidR="00587DF2" w:rsidRDefault="00587DF2" w:rsidP="00587DF2">
                                <w:pPr>
                                  <w:pStyle w:val="Nessunaspaziatura"/>
                                </w:pPr>
                              </w:p>
                            </w:tc>
                          </w:tr>
                        </w:tbl>
                        <w:p w:rsidR="00587DF2" w:rsidRDefault="00587DF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587DF2">
            <w:rPr>
              <w:noProof/>
              <w:lang w:eastAsia="it-IT"/>
            </w:rPr>
            <w:drawing>
              <wp:inline distT="0" distB="0" distL="0" distR="0" wp14:anchorId="76D15E5F" wp14:editId="591E5813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87DF2">
            <w:t xml:space="preserve"> </w:t>
          </w:r>
          <w:r>
            <w:br w:type="page"/>
          </w:r>
        </w:p>
      </w:sdtContent>
    </w:sdt>
    <w:p w:rsidR="00587DF2" w:rsidRPr="00587DF2" w:rsidRDefault="00587DF2" w:rsidP="00587DF2">
      <w:r w:rsidRPr="00587DF2">
        <w:rPr>
          <w:b/>
          <w:bCs/>
          <w:i/>
          <w:iCs/>
        </w:rPr>
        <w:lastRenderedPageBreak/>
        <w:t>LEGGI REGIONALI</w:t>
      </w:r>
    </w:p>
    <w:p w:rsidR="00587DF2" w:rsidRPr="00587DF2" w:rsidRDefault="00587DF2" w:rsidP="00587DF2">
      <w:r w:rsidRPr="00587DF2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" name="Immagine 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DF2">
        <w:t> </w:t>
      </w:r>
      <w:r w:rsidRPr="00587DF2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" name="Immagine 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DF2">
        <w:t> </w:t>
      </w:r>
      <w:r w:rsidRPr="00587DF2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6" name="Immagine 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DF2" w:rsidRPr="00587DF2" w:rsidRDefault="00587DF2" w:rsidP="00587DF2">
      <w:r w:rsidRPr="00587DF2">
        <w:t>LEGGE REGIONALE 29 marzo 2016, n. 5 - "Approvazione debiti fuori bilancio ai sensi dell'articolo 73 del decreto legislativo 23 giugno 2011, n. 118 (Disposizioni in materia di armonizzazione dei sistemi contabili e degli schemi di bilancio delle Regioni, degli enti locali e dei loro organismi, a norma degli articoli 1 e 2 della legge 5 maggio 2009, n. 42) come modificato dal decreto legislativo 10 agosto 2014, n. 126 (Disposizioni integrative e correttive del decreto legislativo 23 giugno 2011, n. 118, recante disposizioni in materia di armonizzazione dei sistemi contabili e degli schemi di bilancio delle Regioni, degli enti locali e dei loro organismi, a norma degli articoli 1 e 2 della legge 5 maggio 2009, n. 42)" </w:t>
      </w:r>
      <w:r w:rsidRPr="00587DF2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5" name="Immagine 5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DF2" w:rsidRPr="00587DF2" w:rsidRDefault="00587DF2" w:rsidP="00587DF2">
      <w:pPr>
        <w:pStyle w:val="Paragrafoelenco"/>
        <w:numPr>
          <w:ilvl w:val="0"/>
          <w:numId w:val="1"/>
        </w:numPr>
        <w:rPr>
          <w:b/>
          <w:bCs/>
          <w:i/>
          <w:iCs/>
        </w:rPr>
      </w:pPr>
      <w:r w:rsidRPr="00587DF2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" name="Immagine 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DF2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587DF2">
        <w:rPr>
          <w:b/>
          <w:bCs/>
          <w:i/>
          <w:iCs/>
        </w:rPr>
        <w:t>REGOLAMENTI REGIONALI</w:t>
      </w:r>
    </w:p>
    <w:p w:rsidR="00587DF2" w:rsidRPr="00587DF2" w:rsidRDefault="00587DF2" w:rsidP="00587DF2">
      <w:pPr>
        <w:shd w:val="clear" w:color="auto" w:fill="FFFFFF"/>
        <w:spacing w:after="0" w:line="240" w:lineRule="atLeast"/>
        <w:jc w:val="both"/>
        <w:textAlignment w:val="center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  <w:r w:rsidRPr="00587DF2">
        <w:rPr>
          <w:rFonts w:ascii="Arial" w:eastAsia="Times New Roman" w:hAnsi="Arial" w:cs="Arial"/>
          <w:color w:val="000000"/>
          <w:sz w:val="15"/>
          <w:szCs w:val="15"/>
          <w:lang w:eastAsia="it-IT"/>
        </w:rPr>
        <w:br/>
        <w:t>REGOLAMENTO REGIONALE 29 marzo 2016, n. 2. "Regolamento di attuazione dell'articolo 9 della legge regionale 14 ottobre 2015, n. 11 (Misure urgenti per semplificare, razionalizzare e rendere più efficiente l'apparato amministrativo, migliorare i servizi ai cittadini e favorire l'attività di impresa. Legge annuale di semplificazione 2015)."</w:t>
      </w:r>
      <w:r w:rsidRPr="00587DF2">
        <w:rPr>
          <w:rFonts w:ascii="Tahoma" w:eastAsia="Times New Roman" w:hAnsi="Tahoma" w:cs="Tahoma"/>
          <w:color w:val="000000"/>
          <w:sz w:val="15"/>
          <w:szCs w:val="15"/>
          <w:lang w:eastAsia="it-IT"/>
        </w:rPr>
        <w:t> </w:t>
      </w:r>
      <w:r w:rsidRPr="00587DF2">
        <w:rPr>
          <w:rFonts w:ascii="Arial" w:eastAsia="Times New Roman" w:hAnsi="Arial" w:cs="Arial"/>
          <w:noProof/>
          <w:color w:val="003366"/>
          <w:sz w:val="15"/>
          <w:szCs w:val="15"/>
          <w:lang w:eastAsia="it-IT"/>
        </w:rPr>
        <w:drawing>
          <wp:inline distT="0" distB="0" distL="0" distR="0">
            <wp:extent cx="152400" cy="152400"/>
            <wp:effectExtent l="0" t="0" r="0" b="0"/>
            <wp:docPr id="11" name="Immagine 11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DF2" w:rsidRPr="00587DF2" w:rsidRDefault="00587DF2" w:rsidP="00587DF2">
      <w:pPr>
        <w:shd w:val="clear" w:color="auto" w:fill="FFFFFF"/>
        <w:spacing w:after="0" w:line="240" w:lineRule="atLeast"/>
        <w:textAlignment w:val="center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  <w:r w:rsidRPr="00587DF2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>
            <wp:extent cx="152400" cy="205740"/>
            <wp:effectExtent l="0" t="0" r="0" b="3810"/>
            <wp:docPr id="10" name="Immagine 1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DF2">
        <w:rPr>
          <w:rFonts w:ascii="Tahoma" w:eastAsia="Times New Roman" w:hAnsi="Tahoma" w:cs="Tahoma"/>
          <w:color w:val="000000"/>
          <w:sz w:val="15"/>
          <w:szCs w:val="15"/>
          <w:lang w:eastAsia="it-IT"/>
        </w:rPr>
        <w:t> </w:t>
      </w:r>
      <w:r w:rsidRPr="00587DF2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>
            <wp:extent cx="152400" cy="205740"/>
            <wp:effectExtent l="0" t="0" r="0" b="0"/>
            <wp:docPr id="9" name="Immagine 9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DF2" w:rsidRPr="00587DF2" w:rsidRDefault="00587DF2" w:rsidP="00587DF2">
      <w:pPr>
        <w:shd w:val="clear" w:color="auto" w:fill="FFFFFF"/>
        <w:spacing w:after="0" w:line="240" w:lineRule="atLeast"/>
        <w:textAlignment w:val="center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</w:p>
    <w:p w:rsidR="00587DF2" w:rsidRPr="00587DF2" w:rsidRDefault="00587DF2" w:rsidP="00587DF2">
      <w:pPr>
        <w:shd w:val="clear" w:color="auto" w:fill="FFFFFF"/>
        <w:spacing w:after="0" w:line="240" w:lineRule="atLeast"/>
        <w:textAlignment w:val="center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  <w:r w:rsidRPr="00587DF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ESITI DI GARA</w:t>
      </w:r>
    </w:p>
    <w:p w:rsidR="00587DF2" w:rsidRPr="00587DF2" w:rsidRDefault="00587DF2" w:rsidP="00587DF2">
      <w:pPr>
        <w:shd w:val="clear" w:color="auto" w:fill="FFFFFF"/>
        <w:spacing w:after="0" w:line="240" w:lineRule="atLeast"/>
        <w:textAlignment w:val="center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  <w:r w:rsidRPr="00587DF2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>
            <wp:extent cx="152400" cy="205740"/>
            <wp:effectExtent l="0" t="0" r="0" b="0"/>
            <wp:docPr id="15" name="Immagine 15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DF2">
        <w:rPr>
          <w:rFonts w:ascii="Tahoma" w:eastAsia="Times New Roman" w:hAnsi="Tahoma" w:cs="Tahoma"/>
          <w:color w:val="000000"/>
          <w:sz w:val="15"/>
          <w:szCs w:val="15"/>
          <w:lang w:eastAsia="it-IT"/>
        </w:rPr>
        <w:t> </w:t>
      </w:r>
      <w:r w:rsidRPr="00587DF2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>
            <wp:extent cx="152400" cy="205740"/>
            <wp:effectExtent l="0" t="0" r="0" b="0"/>
            <wp:docPr id="14" name="Immagine 1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DF2">
        <w:rPr>
          <w:rFonts w:ascii="Tahoma" w:eastAsia="Times New Roman" w:hAnsi="Tahoma" w:cs="Tahoma"/>
          <w:color w:val="000000"/>
          <w:sz w:val="15"/>
          <w:szCs w:val="15"/>
          <w:lang w:eastAsia="it-IT"/>
        </w:rPr>
        <w:t> </w:t>
      </w:r>
      <w:r w:rsidRPr="00587DF2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>
            <wp:extent cx="152400" cy="205740"/>
            <wp:effectExtent l="0" t="0" r="0" b="0"/>
            <wp:docPr id="13" name="Immagine 13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DF2" w:rsidRPr="00587DF2" w:rsidRDefault="00587DF2" w:rsidP="00587DF2">
      <w:pPr>
        <w:shd w:val="clear" w:color="auto" w:fill="FFFFFF"/>
        <w:spacing w:after="0" w:line="240" w:lineRule="atLeast"/>
        <w:jc w:val="both"/>
        <w:textAlignment w:val="center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  <w:r w:rsidRPr="00587DF2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COMUNE DI NAPOLI - Esito di Gara - Manutenzione ordinaria (anni 2015-2016) e manutenzione straordinaria (anni 2014-2015-2016) degli impianti elevatori ricadenti nell'ambito della Municipalità 6.</w:t>
      </w:r>
      <w:r w:rsidRPr="00587DF2">
        <w:rPr>
          <w:rFonts w:ascii="Tahoma" w:eastAsia="Times New Roman" w:hAnsi="Tahoma" w:cs="Tahoma"/>
          <w:color w:val="000000"/>
          <w:sz w:val="15"/>
          <w:szCs w:val="15"/>
          <w:lang w:eastAsia="it-IT"/>
        </w:rPr>
        <w:t> </w:t>
      </w:r>
      <w:r w:rsidRPr="00587DF2">
        <w:rPr>
          <w:rFonts w:ascii="Arial" w:eastAsia="Times New Roman" w:hAnsi="Arial" w:cs="Arial"/>
          <w:noProof/>
          <w:color w:val="003366"/>
          <w:sz w:val="15"/>
          <w:szCs w:val="15"/>
          <w:lang w:eastAsia="it-IT"/>
        </w:rPr>
        <w:drawing>
          <wp:inline distT="0" distB="0" distL="0" distR="0">
            <wp:extent cx="152400" cy="152400"/>
            <wp:effectExtent l="0" t="0" r="0" b="0"/>
            <wp:docPr id="12" name="Immagine 12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DF2" w:rsidRPr="00587DF2" w:rsidRDefault="00587DF2" w:rsidP="0058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DF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it-IT"/>
        </w:rPr>
        <w:br/>
      </w:r>
    </w:p>
    <w:p w:rsidR="00587DF2" w:rsidRPr="00587DF2" w:rsidRDefault="00587DF2" w:rsidP="00587DF2">
      <w:pPr>
        <w:pStyle w:val="Paragrafoelenco"/>
        <w:numPr>
          <w:ilvl w:val="0"/>
          <w:numId w:val="1"/>
        </w:numPr>
      </w:pPr>
    </w:p>
    <w:p w:rsidR="00423429" w:rsidRDefault="00423429"/>
    <w:sectPr w:rsidR="00423429" w:rsidSect="00587DF2">
      <w:footerReference w:type="default" r:id="rId1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D4" w:rsidRDefault="00F639D4" w:rsidP="001E70E4">
      <w:pPr>
        <w:spacing w:after="0" w:line="240" w:lineRule="auto"/>
      </w:pPr>
      <w:r>
        <w:separator/>
      </w:r>
    </w:p>
  </w:endnote>
  <w:endnote w:type="continuationSeparator" w:id="0">
    <w:p w:rsidR="00F639D4" w:rsidRDefault="00F639D4" w:rsidP="001E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817896"/>
      <w:docPartObj>
        <w:docPartGallery w:val="Page Numbers (Bottom of Page)"/>
        <w:docPartUnique/>
      </w:docPartObj>
    </w:sdtPr>
    <w:sdtEndPr/>
    <w:sdtContent>
      <w:p w:rsidR="001E70E4" w:rsidRDefault="001E70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679">
          <w:rPr>
            <w:noProof/>
          </w:rPr>
          <w:t>1</w:t>
        </w:r>
        <w:r>
          <w:fldChar w:fldCharType="end"/>
        </w:r>
      </w:p>
    </w:sdtContent>
  </w:sdt>
  <w:p w:rsidR="001E70E4" w:rsidRDefault="001E70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D4" w:rsidRDefault="00F639D4" w:rsidP="001E70E4">
      <w:pPr>
        <w:spacing w:after="0" w:line="240" w:lineRule="auto"/>
      </w:pPr>
      <w:r>
        <w:separator/>
      </w:r>
    </w:p>
  </w:footnote>
  <w:footnote w:type="continuationSeparator" w:id="0">
    <w:p w:rsidR="00F639D4" w:rsidRDefault="00F639D4" w:rsidP="001E7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urc.regione.campania.it/eBurcWeb/publicContent/css/images/treeTrasparent/tree_line_vertical.gif" style="width:12pt;height:16.5pt;visibility:visible;mso-wrap-style:square" o:bullet="t">
        <v:imagedata r:id="rId1" o:title="tree_line_vertical"/>
      </v:shape>
    </w:pict>
  </w:numPicBullet>
  <w:abstractNum w:abstractNumId="0">
    <w:nsid w:val="634B6EEF"/>
    <w:multiLevelType w:val="hybridMultilevel"/>
    <w:tmpl w:val="4AF870FC"/>
    <w:lvl w:ilvl="0" w:tplc="F8F0AC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D6D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E0D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42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8D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F2F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0CA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D215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445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F2"/>
    <w:rsid w:val="000001D5"/>
    <w:rsid w:val="00000A75"/>
    <w:rsid w:val="00000B4E"/>
    <w:rsid w:val="00000BE7"/>
    <w:rsid w:val="000010EC"/>
    <w:rsid w:val="0000168F"/>
    <w:rsid w:val="000027D1"/>
    <w:rsid w:val="000029C0"/>
    <w:rsid w:val="000049C9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80C"/>
    <w:rsid w:val="000119BE"/>
    <w:rsid w:val="00011DBE"/>
    <w:rsid w:val="000124CA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882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B3D"/>
    <w:rsid w:val="000720C5"/>
    <w:rsid w:val="00072271"/>
    <w:rsid w:val="0007235C"/>
    <w:rsid w:val="0007239B"/>
    <w:rsid w:val="00072792"/>
    <w:rsid w:val="000728AD"/>
    <w:rsid w:val="00072979"/>
    <w:rsid w:val="00072B12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3981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679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2F4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26D2"/>
    <w:rsid w:val="000E4809"/>
    <w:rsid w:val="000E4B37"/>
    <w:rsid w:val="000E58D7"/>
    <w:rsid w:val="000E5A83"/>
    <w:rsid w:val="000E61E6"/>
    <w:rsid w:val="000E6C17"/>
    <w:rsid w:val="000E7B51"/>
    <w:rsid w:val="000F0681"/>
    <w:rsid w:val="000F2297"/>
    <w:rsid w:val="000F294C"/>
    <w:rsid w:val="000F372F"/>
    <w:rsid w:val="000F3C1B"/>
    <w:rsid w:val="000F456D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0613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4E"/>
    <w:rsid w:val="001B759A"/>
    <w:rsid w:val="001B79F3"/>
    <w:rsid w:val="001C043B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7032"/>
    <w:rsid w:val="001E70DB"/>
    <w:rsid w:val="001E70E4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398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691"/>
    <w:rsid w:val="002118FB"/>
    <w:rsid w:val="00212017"/>
    <w:rsid w:val="002120C2"/>
    <w:rsid w:val="002127C5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9EF"/>
    <w:rsid w:val="00220A51"/>
    <w:rsid w:val="00220F85"/>
    <w:rsid w:val="002214A6"/>
    <w:rsid w:val="00221507"/>
    <w:rsid w:val="0022241E"/>
    <w:rsid w:val="002224F8"/>
    <w:rsid w:val="00222886"/>
    <w:rsid w:val="00222A78"/>
    <w:rsid w:val="00223480"/>
    <w:rsid w:val="00223488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5EF4"/>
    <w:rsid w:val="0028679A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1F8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48B5"/>
    <w:rsid w:val="002C64A8"/>
    <w:rsid w:val="002C6957"/>
    <w:rsid w:val="002C6DC2"/>
    <w:rsid w:val="002C7670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FB6"/>
    <w:rsid w:val="0030183C"/>
    <w:rsid w:val="00301F66"/>
    <w:rsid w:val="00302251"/>
    <w:rsid w:val="00302D1C"/>
    <w:rsid w:val="003041D1"/>
    <w:rsid w:val="00305BB2"/>
    <w:rsid w:val="00307B54"/>
    <w:rsid w:val="003102BA"/>
    <w:rsid w:val="003107D3"/>
    <w:rsid w:val="00310875"/>
    <w:rsid w:val="003108E6"/>
    <w:rsid w:val="00311484"/>
    <w:rsid w:val="003128EB"/>
    <w:rsid w:val="00312BC2"/>
    <w:rsid w:val="0031339E"/>
    <w:rsid w:val="003140C4"/>
    <w:rsid w:val="003147EA"/>
    <w:rsid w:val="0031541B"/>
    <w:rsid w:val="00315BA7"/>
    <w:rsid w:val="00316E92"/>
    <w:rsid w:val="00316EDE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4BB3"/>
    <w:rsid w:val="003253FD"/>
    <w:rsid w:val="00326E02"/>
    <w:rsid w:val="00327474"/>
    <w:rsid w:val="0032780D"/>
    <w:rsid w:val="00330096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19"/>
    <w:rsid w:val="00342A9F"/>
    <w:rsid w:val="00343AE0"/>
    <w:rsid w:val="0034410A"/>
    <w:rsid w:val="00344909"/>
    <w:rsid w:val="00345336"/>
    <w:rsid w:val="00346243"/>
    <w:rsid w:val="00346535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5159"/>
    <w:rsid w:val="003D549E"/>
    <w:rsid w:val="003D54EE"/>
    <w:rsid w:val="003D58F5"/>
    <w:rsid w:val="003D6887"/>
    <w:rsid w:val="003D6FEB"/>
    <w:rsid w:val="003D786D"/>
    <w:rsid w:val="003D7F81"/>
    <w:rsid w:val="003E0157"/>
    <w:rsid w:val="003E10FB"/>
    <w:rsid w:val="003E1168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0BF"/>
    <w:rsid w:val="003F6493"/>
    <w:rsid w:val="003F6C1B"/>
    <w:rsid w:val="00400204"/>
    <w:rsid w:val="0040020D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37C8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4C0"/>
    <w:rsid w:val="00470667"/>
    <w:rsid w:val="00470A53"/>
    <w:rsid w:val="0047146C"/>
    <w:rsid w:val="00471965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F3B"/>
    <w:rsid w:val="00481BD3"/>
    <w:rsid w:val="0048209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580E"/>
    <w:rsid w:val="004958D1"/>
    <w:rsid w:val="00496684"/>
    <w:rsid w:val="00496F5F"/>
    <w:rsid w:val="00497FDD"/>
    <w:rsid w:val="004A1842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B7E8A"/>
    <w:rsid w:val="004C0F92"/>
    <w:rsid w:val="004C191D"/>
    <w:rsid w:val="004C1B1A"/>
    <w:rsid w:val="004C1F89"/>
    <w:rsid w:val="004C2619"/>
    <w:rsid w:val="004C2D71"/>
    <w:rsid w:val="004C2E7F"/>
    <w:rsid w:val="004C30B2"/>
    <w:rsid w:val="004C3383"/>
    <w:rsid w:val="004C3B85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443"/>
    <w:rsid w:val="004E2829"/>
    <w:rsid w:val="004E3342"/>
    <w:rsid w:val="004E3707"/>
    <w:rsid w:val="004E3843"/>
    <w:rsid w:val="004E3A02"/>
    <w:rsid w:val="004E5610"/>
    <w:rsid w:val="004F03CE"/>
    <w:rsid w:val="004F0BAD"/>
    <w:rsid w:val="004F109B"/>
    <w:rsid w:val="004F16CA"/>
    <w:rsid w:val="004F1D83"/>
    <w:rsid w:val="004F2B19"/>
    <w:rsid w:val="004F45AB"/>
    <w:rsid w:val="004F5F95"/>
    <w:rsid w:val="004F65C1"/>
    <w:rsid w:val="004F6FD9"/>
    <w:rsid w:val="004F7CE9"/>
    <w:rsid w:val="00500AE2"/>
    <w:rsid w:val="00500D73"/>
    <w:rsid w:val="00500EEF"/>
    <w:rsid w:val="00501098"/>
    <w:rsid w:val="00501966"/>
    <w:rsid w:val="00501BE6"/>
    <w:rsid w:val="0050234E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06E5F"/>
    <w:rsid w:val="00510304"/>
    <w:rsid w:val="00510C30"/>
    <w:rsid w:val="0051124E"/>
    <w:rsid w:val="0051145B"/>
    <w:rsid w:val="00511469"/>
    <w:rsid w:val="00511BB4"/>
    <w:rsid w:val="005125E4"/>
    <w:rsid w:val="00512628"/>
    <w:rsid w:val="0051275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32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A4B"/>
    <w:rsid w:val="00585C59"/>
    <w:rsid w:val="00585DFD"/>
    <w:rsid w:val="005867A1"/>
    <w:rsid w:val="00586C6E"/>
    <w:rsid w:val="005873D5"/>
    <w:rsid w:val="00587462"/>
    <w:rsid w:val="00587631"/>
    <w:rsid w:val="00587DF2"/>
    <w:rsid w:val="00587F3F"/>
    <w:rsid w:val="00590567"/>
    <w:rsid w:val="00590667"/>
    <w:rsid w:val="00590CFF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7F9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53EC"/>
    <w:rsid w:val="006154A4"/>
    <w:rsid w:val="00616254"/>
    <w:rsid w:val="006164CF"/>
    <w:rsid w:val="00617A1F"/>
    <w:rsid w:val="006201E3"/>
    <w:rsid w:val="006204E1"/>
    <w:rsid w:val="00620C31"/>
    <w:rsid w:val="0062155B"/>
    <w:rsid w:val="00621A1D"/>
    <w:rsid w:val="006232F7"/>
    <w:rsid w:val="006235E8"/>
    <w:rsid w:val="0062428B"/>
    <w:rsid w:val="00624991"/>
    <w:rsid w:val="00624D43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F42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38EC"/>
    <w:rsid w:val="006444A5"/>
    <w:rsid w:val="006451F1"/>
    <w:rsid w:val="006455CA"/>
    <w:rsid w:val="00645950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76B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E636F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4ACF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783"/>
    <w:rsid w:val="007458DF"/>
    <w:rsid w:val="00745CCE"/>
    <w:rsid w:val="00746833"/>
    <w:rsid w:val="00746D67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B6F"/>
    <w:rsid w:val="0075507C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72C"/>
    <w:rsid w:val="007C71E5"/>
    <w:rsid w:val="007D20AF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75D1"/>
    <w:rsid w:val="008011E9"/>
    <w:rsid w:val="0080178C"/>
    <w:rsid w:val="00801DCA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A32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641F"/>
    <w:rsid w:val="00847026"/>
    <w:rsid w:val="008478B5"/>
    <w:rsid w:val="00847AD6"/>
    <w:rsid w:val="00847C2A"/>
    <w:rsid w:val="0085058E"/>
    <w:rsid w:val="00850E27"/>
    <w:rsid w:val="00850F7C"/>
    <w:rsid w:val="00851337"/>
    <w:rsid w:val="008514C1"/>
    <w:rsid w:val="008516B8"/>
    <w:rsid w:val="00851B3E"/>
    <w:rsid w:val="00853830"/>
    <w:rsid w:val="00854573"/>
    <w:rsid w:val="00854828"/>
    <w:rsid w:val="00854AAA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D10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658"/>
    <w:rsid w:val="008D6B4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35BD"/>
    <w:rsid w:val="0090409C"/>
    <w:rsid w:val="0090425C"/>
    <w:rsid w:val="00904560"/>
    <w:rsid w:val="00904960"/>
    <w:rsid w:val="00904FCF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311"/>
    <w:rsid w:val="0097660D"/>
    <w:rsid w:val="00977271"/>
    <w:rsid w:val="00977830"/>
    <w:rsid w:val="00980285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FB4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7FF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31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426E"/>
    <w:rsid w:val="00A54701"/>
    <w:rsid w:val="00A552BE"/>
    <w:rsid w:val="00A55767"/>
    <w:rsid w:val="00A557A4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BDD"/>
    <w:rsid w:val="00A80E8A"/>
    <w:rsid w:val="00A820C1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D7D5D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8DD"/>
    <w:rsid w:val="00AF2E3B"/>
    <w:rsid w:val="00AF3263"/>
    <w:rsid w:val="00AF40EE"/>
    <w:rsid w:val="00AF4714"/>
    <w:rsid w:val="00AF493E"/>
    <w:rsid w:val="00AF4A3C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741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C96"/>
    <w:rsid w:val="00B47E67"/>
    <w:rsid w:val="00B507F5"/>
    <w:rsid w:val="00B50FB3"/>
    <w:rsid w:val="00B510EC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4182"/>
    <w:rsid w:val="00B745C4"/>
    <w:rsid w:val="00B754B5"/>
    <w:rsid w:val="00B75A9E"/>
    <w:rsid w:val="00B76B0C"/>
    <w:rsid w:val="00B76B19"/>
    <w:rsid w:val="00B7754D"/>
    <w:rsid w:val="00B8066B"/>
    <w:rsid w:val="00B809C0"/>
    <w:rsid w:val="00B81F4E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08E"/>
    <w:rsid w:val="00BC4F60"/>
    <w:rsid w:val="00BC6F20"/>
    <w:rsid w:val="00BC75FF"/>
    <w:rsid w:val="00BC7B65"/>
    <w:rsid w:val="00BD0006"/>
    <w:rsid w:val="00BD01A1"/>
    <w:rsid w:val="00BD02E0"/>
    <w:rsid w:val="00BD04E2"/>
    <w:rsid w:val="00BD0AC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33E"/>
    <w:rsid w:val="00C00748"/>
    <w:rsid w:val="00C016CC"/>
    <w:rsid w:val="00C01F84"/>
    <w:rsid w:val="00C0238A"/>
    <w:rsid w:val="00C052FF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A99"/>
    <w:rsid w:val="00C21D2C"/>
    <w:rsid w:val="00C220A2"/>
    <w:rsid w:val="00C22293"/>
    <w:rsid w:val="00C222CC"/>
    <w:rsid w:val="00C2391D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0E4"/>
    <w:rsid w:val="00C72532"/>
    <w:rsid w:val="00C72BAE"/>
    <w:rsid w:val="00C72EDD"/>
    <w:rsid w:val="00C73D45"/>
    <w:rsid w:val="00C74D09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4BD5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298A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9F9"/>
    <w:rsid w:val="00DA2852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18CD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07D6A"/>
    <w:rsid w:val="00E10D0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3A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14EA"/>
    <w:rsid w:val="00E72E3D"/>
    <w:rsid w:val="00E73D08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BA"/>
    <w:rsid w:val="00EB3B61"/>
    <w:rsid w:val="00EB422E"/>
    <w:rsid w:val="00EB4715"/>
    <w:rsid w:val="00EB4B73"/>
    <w:rsid w:val="00EB50C2"/>
    <w:rsid w:val="00EB5975"/>
    <w:rsid w:val="00EB5E79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F3F"/>
    <w:rsid w:val="00EE290A"/>
    <w:rsid w:val="00EE2AB9"/>
    <w:rsid w:val="00EE2D96"/>
    <w:rsid w:val="00EE2DBA"/>
    <w:rsid w:val="00EE38C4"/>
    <w:rsid w:val="00EE40BF"/>
    <w:rsid w:val="00EE4378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42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39D4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B05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87DF2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87DF2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587DF2"/>
    <w:pPr>
      <w:ind w:left="720"/>
      <w:contextualSpacing/>
    </w:pPr>
  </w:style>
  <w:style w:type="character" w:customStyle="1" w:styleId="iceouttxt">
    <w:name w:val="iceouttxt"/>
    <w:basedOn w:val="Carpredefinitoparagrafo"/>
    <w:rsid w:val="00587DF2"/>
  </w:style>
  <w:style w:type="character" w:customStyle="1" w:styleId="apple-converted-space">
    <w:name w:val="apple-converted-space"/>
    <w:basedOn w:val="Carpredefinitoparagrafo"/>
    <w:rsid w:val="00587DF2"/>
  </w:style>
  <w:style w:type="paragraph" w:styleId="Intestazione">
    <w:name w:val="header"/>
    <w:basedOn w:val="Normale"/>
    <w:link w:val="IntestazioneCarattere"/>
    <w:uiPriority w:val="99"/>
    <w:unhideWhenUsed/>
    <w:rsid w:val="001E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0E4"/>
  </w:style>
  <w:style w:type="paragraph" w:styleId="Pidipagina">
    <w:name w:val="footer"/>
    <w:basedOn w:val="Normale"/>
    <w:link w:val="PidipaginaCarattere"/>
    <w:uiPriority w:val="99"/>
    <w:unhideWhenUsed/>
    <w:rsid w:val="001E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0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87DF2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87DF2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587DF2"/>
    <w:pPr>
      <w:ind w:left="720"/>
      <w:contextualSpacing/>
    </w:pPr>
  </w:style>
  <w:style w:type="character" w:customStyle="1" w:styleId="iceouttxt">
    <w:name w:val="iceouttxt"/>
    <w:basedOn w:val="Carpredefinitoparagrafo"/>
    <w:rsid w:val="00587DF2"/>
  </w:style>
  <w:style w:type="character" w:customStyle="1" w:styleId="apple-converted-space">
    <w:name w:val="apple-converted-space"/>
    <w:basedOn w:val="Carpredefinitoparagrafo"/>
    <w:rsid w:val="00587DF2"/>
  </w:style>
  <w:style w:type="paragraph" w:styleId="Intestazione">
    <w:name w:val="header"/>
    <w:basedOn w:val="Normale"/>
    <w:link w:val="IntestazioneCarattere"/>
    <w:uiPriority w:val="99"/>
    <w:unhideWhenUsed/>
    <w:rsid w:val="001E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0E4"/>
  </w:style>
  <w:style w:type="paragraph" w:styleId="Pidipagina">
    <w:name w:val="footer"/>
    <w:basedOn w:val="Normale"/>
    <w:link w:val="PidipaginaCarattere"/>
    <w:uiPriority w:val="99"/>
    <w:unhideWhenUsed/>
    <w:rsid w:val="001E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0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24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09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5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497339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429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2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141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5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urc.regione.campania.it/eBurcWeb/directServlet?DOCUMENT_ID=93061&amp;ATTACH_ID=135667" TargetMode="External"/><Relationship Id="rId18" Type="http://schemas.openxmlformats.org/officeDocument/2006/relationships/hyperlink" Target="http://burc.regione.campania.it/eBurcWeb/directServlet?DOCUMENT_ID=93060&amp;ATTACH_ID=13566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hyperlink" Target="http://burc.regione.campania.it/eBurcWeb/directServlet?DOCUMENT_ID=93078&amp;ATTACH_ID=1357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ESTRATTO DEI PROVVEDIMENTI DI INTERESSE PER IL SETTORE DELLE COSTRUZIONI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estratto dal burc n.20</vt:lpstr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n.20</dc:title>
  <dc:subject>30 marzo 2016</dc:subject>
  <dc:creator>Segreti</dc:creator>
  <cp:lastModifiedBy>segreteria</cp:lastModifiedBy>
  <cp:revision>2</cp:revision>
  <cp:lastPrinted>2016-03-31T12:26:00Z</cp:lastPrinted>
  <dcterms:created xsi:type="dcterms:W3CDTF">2016-04-19T08:21:00Z</dcterms:created>
  <dcterms:modified xsi:type="dcterms:W3CDTF">2016-04-19T08:21:00Z</dcterms:modified>
</cp:coreProperties>
</file>