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668466845"/>
        <w:docPartObj>
          <w:docPartGallery w:val="Cover Pages"/>
          <w:docPartUnique/>
        </w:docPartObj>
      </w:sdtPr>
      <w:sdtEndPr/>
      <w:sdtContent>
        <w:p w:rsidR="00F40726" w:rsidRDefault="00F40726">
          <w:r w:rsidRPr="00D241FE">
            <w:rPr>
              <w:noProof/>
              <w:lang w:eastAsia="it-IT"/>
            </w:rPr>
            <w:drawing>
              <wp:inline distT="0" distB="0" distL="0" distR="0" wp14:anchorId="3A9CEB80" wp14:editId="31037128">
                <wp:extent cx="2293620" cy="822960"/>
                <wp:effectExtent l="0" t="0" r="0" b="0"/>
                <wp:docPr id="247" name="Immagine 247" descr="C:\Users\Segreti\Desktop\Logo Ance Camp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C:\Users\Segreti\Desktop\Logo Ance Campan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lang w:eastAsia="it-IT"/>
            </w:rPr>
            <mc:AlternateContent>
              <mc:Choice Requires="wps">
                <w:drawing>
                  <wp:anchor distT="0" distB="0" distL="114300" distR="114300" simplePos="0" relativeHeight="251659264" behindDoc="0" locked="0" layoutInCell="1" allowOverlap="1">
                    <wp:simplePos x="0" y="0"/>
                    <wp:positionH relativeFrom="page">
                      <wp:posOffset>220980</wp:posOffset>
                    </wp:positionH>
                    <wp:positionV relativeFrom="page">
                      <wp:posOffset>1996440</wp:posOffset>
                    </wp:positionV>
                    <wp:extent cx="1712890" cy="7480300"/>
                    <wp:effectExtent l="0" t="0" r="0" b="6350"/>
                    <wp:wrapNone/>
                    <wp:docPr id="244" name="Casella di testo 244"/>
                    <wp:cNvGraphicFramePr/>
                    <a:graphic xmlns:a="http://schemas.openxmlformats.org/drawingml/2006/main">
                      <a:graphicData uri="http://schemas.microsoft.com/office/word/2010/wordprocessingShape">
                        <wps:wsp>
                          <wps:cNvSpPr txBox="1"/>
                          <wps:spPr>
                            <a:xfrm>
                              <a:off x="0" y="0"/>
                              <a:ext cx="1712890" cy="748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F40726">
                                  <w:trPr>
                                    <w:jc w:val="center"/>
                                  </w:trPr>
                                  <w:tc>
                                    <w:tcPr>
                                      <w:tcW w:w="2568" w:type="pct"/>
                                      <w:vAlign w:val="center"/>
                                    </w:tcPr>
                                    <w:p w:rsidR="00F40726" w:rsidRDefault="00F40726">
                                      <w:pPr>
                                        <w:jc w:val="right"/>
                                      </w:pPr>
                                      <w:r w:rsidRPr="00E44B6B">
                                        <w:rPr>
                                          <w:noProof/>
                                          <w:lang w:eastAsia="it-IT"/>
                                        </w:rPr>
                                        <w:drawing>
                                          <wp:inline distT="0" distB="0" distL="0" distR="0" wp14:anchorId="6777272D" wp14:editId="6126D817">
                                            <wp:extent cx="2415540" cy="1798320"/>
                                            <wp:effectExtent l="0" t="0" r="3810" b="0"/>
                                            <wp:docPr id="246" name="Immagin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5540" cy="1798320"/>
                                                    </a:xfrm>
                                                    <a:prstGeom prst="rect">
                                                      <a:avLst/>
                                                    </a:prstGeom>
                                                    <a:noFill/>
                                                    <a:ln>
                                                      <a:noFill/>
                                                    </a:ln>
                                                  </pic:spPr>
                                                </pic:pic>
                                              </a:graphicData>
                                            </a:graphic>
                                          </wp:inline>
                                        </w:drawing>
                                      </w:r>
                                    </w:p>
                                    <w:sdt>
                                      <w:sdtPr>
                                        <w:rPr>
                                          <w:caps/>
                                          <w:color w:val="191919" w:themeColor="text1" w:themeTint="E6"/>
                                          <w:sz w:val="72"/>
                                          <w:szCs w:val="72"/>
                                        </w:rPr>
                                        <w:alias w:val="Tito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F40726" w:rsidRDefault="00F40726">
                                          <w:pPr>
                                            <w:pStyle w:val="Nessunaspaziatura"/>
                                            <w:spacing w:line="312" w:lineRule="auto"/>
                                            <w:jc w:val="right"/>
                                            <w:rPr>
                                              <w:caps/>
                                              <w:color w:val="191919" w:themeColor="text1" w:themeTint="E6"/>
                                              <w:sz w:val="72"/>
                                              <w:szCs w:val="72"/>
                                            </w:rPr>
                                          </w:pPr>
                                          <w:r>
                                            <w:rPr>
                                              <w:caps/>
                                              <w:color w:val="191919" w:themeColor="text1" w:themeTint="E6"/>
                                              <w:sz w:val="72"/>
                                              <w:szCs w:val="72"/>
                                            </w:rPr>
                                            <w:t>ESTRATTO DAL BURC N. 2</w:t>
                                          </w:r>
                                        </w:p>
                                      </w:sdtContent>
                                    </w:sdt>
                                    <w:sdt>
                                      <w:sdtPr>
                                        <w:rPr>
                                          <w:color w:val="000000" w:themeColor="text1"/>
                                          <w:sz w:val="24"/>
                                          <w:szCs w:val="24"/>
                                        </w:rPr>
                                        <w:alias w:val="Sottotito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F40726" w:rsidRDefault="00F40726" w:rsidP="00F40726">
                                          <w:pPr>
                                            <w:jc w:val="right"/>
                                            <w:rPr>
                                              <w:sz w:val="24"/>
                                              <w:szCs w:val="24"/>
                                            </w:rPr>
                                          </w:pPr>
                                          <w:r>
                                            <w:rPr>
                                              <w:color w:val="000000" w:themeColor="text1"/>
                                              <w:sz w:val="24"/>
                                              <w:szCs w:val="24"/>
                                            </w:rPr>
                                            <w:t>11 GENNAIO 2016</w:t>
                                          </w:r>
                                        </w:p>
                                      </w:sdtContent>
                                    </w:sdt>
                                  </w:tc>
                                  <w:tc>
                                    <w:tcPr>
                                      <w:tcW w:w="2432" w:type="pct"/>
                                      <w:vAlign w:val="center"/>
                                    </w:tcPr>
                                    <w:p w:rsidR="00F40726" w:rsidRDefault="00F40726">
                                      <w:pPr>
                                        <w:pStyle w:val="Nessunaspaziatura"/>
                                        <w:rPr>
                                          <w:caps/>
                                          <w:color w:val="ED7D31" w:themeColor="accent2"/>
                                          <w:sz w:val="26"/>
                                          <w:szCs w:val="26"/>
                                        </w:rPr>
                                      </w:pPr>
                                      <w:r>
                                        <w:rPr>
                                          <w:caps/>
                                          <w:color w:val="ED7D31" w:themeColor="accent2"/>
                                          <w:sz w:val="26"/>
                                          <w:szCs w:val="26"/>
                                        </w:rPr>
                                        <w:t>Sunto</w:t>
                                      </w:r>
                                    </w:p>
                                    <w:sdt>
                                      <w:sdtPr>
                                        <w:rPr>
                                          <w:rFonts w:ascii="Calibri" w:eastAsia="Calibri" w:hAnsi="Calibri" w:cs="Times New Roman"/>
                                          <w:color w:val="000000" w:themeColor="text1"/>
                                        </w:rPr>
                                        <w:alias w:val="Sunto"/>
                                        <w:tag w:val=""/>
                                        <w:id w:val="-2036181933"/>
                                        <w:dataBinding w:prefixMappings="xmlns:ns0='http://schemas.microsoft.com/office/2006/coverPageProps' " w:xpath="/ns0:CoverPageProperties[1]/ns0:Abstract[1]" w:storeItemID="{55AF091B-3C7A-41E3-B477-F2FDAA23CFDA}"/>
                                        <w:text/>
                                      </w:sdtPr>
                                      <w:sdtEndPr/>
                                      <w:sdtContent>
                                        <w:p w:rsidR="00F40726" w:rsidRDefault="00F40726">
                                          <w:pPr>
                                            <w:rPr>
                                              <w:color w:val="000000" w:themeColor="text1"/>
                                            </w:rPr>
                                          </w:pPr>
                                          <w:r w:rsidRPr="00F40726">
                                            <w:rPr>
                                              <w:rFonts w:ascii="Calibri" w:eastAsia="Calibri" w:hAnsi="Calibri" w:cs="Times New Roman"/>
                                              <w:color w:val="000000" w:themeColor="text1"/>
                                            </w:rPr>
                                            <w:t>ESTRATTO DEI PROVVEDIMENTI DI INTERESSE PER IL SETTORE DELLE COSTRUZIONI</w:t>
                                          </w:r>
                                        </w:p>
                                      </w:sdtContent>
                                    </w:sdt>
                                    <w:sdt>
                                      <w:sdtPr>
                                        <w:rPr>
                                          <w:color w:val="ED7D31" w:themeColor="accent2"/>
                                          <w:sz w:val="26"/>
                                          <w:szCs w:val="26"/>
                                        </w:rPr>
                                        <w:alias w:val="Auto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F40726" w:rsidRDefault="00F40726">
                                          <w:pPr>
                                            <w:pStyle w:val="Nessunaspaziatura"/>
                                            <w:rPr>
                                              <w:color w:val="ED7D31" w:themeColor="accent2"/>
                                              <w:sz w:val="26"/>
                                              <w:szCs w:val="26"/>
                                            </w:rPr>
                                          </w:pPr>
                                          <w:r>
                                            <w:rPr>
                                              <w:color w:val="ED7D31" w:themeColor="accent2"/>
                                              <w:sz w:val="26"/>
                                              <w:szCs w:val="26"/>
                                            </w:rPr>
                                            <w:t>Segreti</w:t>
                                          </w:r>
                                        </w:p>
                                      </w:sdtContent>
                                    </w:sdt>
                                    <w:p w:rsidR="00F40726" w:rsidRDefault="00F40726" w:rsidP="00F40726">
                                      <w:pPr>
                                        <w:pStyle w:val="Nessunaspaziatura"/>
                                      </w:pPr>
                                    </w:p>
                                  </w:tc>
                                </w:tr>
                              </w:tbl>
                              <w:p w:rsidR="00F40726" w:rsidRDefault="00F40726"/>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44" o:spid="_x0000_s1026" type="#_x0000_t202" style="position:absolute;margin-left:17.4pt;margin-top:157.2pt;width:134.85pt;height:589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F40726">
                            <w:trPr>
                              <w:jc w:val="center"/>
                            </w:trPr>
                            <w:tc>
                              <w:tcPr>
                                <w:tcW w:w="2568" w:type="pct"/>
                                <w:vAlign w:val="center"/>
                              </w:tcPr>
                              <w:p w:rsidR="00F40726" w:rsidRDefault="00F40726">
                                <w:pPr>
                                  <w:jc w:val="right"/>
                                </w:pPr>
                                <w:r w:rsidRPr="00E44B6B">
                                  <w:rPr>
                                    <w:noProof/>
                                    <w:lang w:eastAsia="it-IT"/>
                                  </w:rPr>
                                  <w:drawing>
                                    <wp:inline distT="0" distB="0" distL="0" distR="0" wp14:anchorId="6777272D" wp14:editId="6126D817">
                                      <wp:extent cx="2415540" cy="1798320"/>
                                      <wp:effectExtent l="0" t="0" r="3810" b="0"/>
                                      <wp:docPr id="246" name="Immagin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5540" cy="1798320"/>
                                              </a:xfrm>
                                              <a:prstGeom prst="rect">
                                                <a:avLst/>
                                              </a:prstGeom>
                                              <a:noFill/>
                                              <a:ln>
                                                <a:noFill/>
                                              </a:ln>
                                            </pic:spPr>
                                          </pic:pic>
                                        </a:graphicData>
                                      </a:graphic>
                                    </wp:inline>
                                  </w:drawing>
                                </w:r>
                              </w:p>
                              <w:sdt>
                                <w:sdtPr>
                                  <w:rPr>
                                    <w:caps/>
                                    <w:color w:val="191919" w:themeColor="text1" w:themeTint="E6"/>
                                    <w:sz w:val="72"/>
                                    <w:szCs w:val="72"/>
                                  </w:rPr>
                                  <w:alias w:val="Tito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F40726" w:rsidRDefault="00F40726">
                                    <w:pPr>
                                      <w:pStyle w:val="Nessunaspaziatura"/>
                                      <w:spacing w:line="312" w:lineRule="auto"/>
                                      <w:jc w:val="right"/>
                                      <w:rPr>
                                        <w:caps/>
                                        <w:color w:val="191919" w:themeColor="text1" w:themeTint="E6"/>
                                        <w:sz w:val="72"/>
                                        <w:szCs w:val="72"/>
                                      </w:rPr>
                                    </w:pPr>
                                    <w:r>
                                      <w:rPr>
                                        <w:caps/>
                                        <w:color w:val="191919" w:themeColor="text1" w:themeTint="E6"/>
                                        <w:sz w:val="72"/>
                                        <w:szCs w:val="72"/>
                                      </w:rPr>
                                      <w:t>ESTRATTO DAL BURC N. 2</w:t>
                                    </w:r>
                                  </w:p>
                                </w:sdtContent>
                              </w:sdt>
                              <w:sdt>
                                <w:sdtPr>
                                  <w:rPr>
                                    <w:color w:val="000000" w:themeColor="text1"/>
                                    <w:sz w:val="24"/>
                                    <w:szCs w:val="24"/>
                                  </w:rPr>
                                  <w:alias w:val="Sottotito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F40726" w:rsidRDefault="00F40726" w:rsidP="00F40726">
                                    <w:pPr>
                                      <w:jc w:val="right"/>
                                      <w:rPr>
                                        <w:sz w:val="24"/>
                                        <w:szCs w:val="24"/>
                                      </w:rPr>
                                    </w:pPr>
                                    <w:r>
                                      <w:rPr>
                                        <w:color w:val="000000" w:themeColor="text1"/>
                                        <w:sz w:val="24"/>
                                        <w:szCs w:val="24"/>
                                      </w:rPr>
                                      <w:t>11 GENNAIO 2016</w:t>
                                    </w:r>
                                  </w:p>
                                </w:sdtContent>
                              </w:sdt>
                            </w:tc>
                            <w:tc>
                              <w:tcPr>
                                <w:tcW w:w="2432" w:type="pct"/>
                                <w:vAlign w:val="center"/>
                              </w:tcPr>
                              <w:p w:rsidR="00F40726" w:rsidRDefault="00F40726">
                                <w:pPr>
                                  <w:pStyle w:val="Nessunaspaziatura"/>
                                  <w:rPr>
                                    <w:caps/>
                                    <w:color w:val="ED7D31" w:themeColor="accent2"/>
                                    <w:sz w:val="26"/>
                                    <w:szCs w:val="26"/>
                                  </w:rPr>
                                </w:pPr>
                                <w:r>
                                  <w:rPr>
                                    <w:caps/>
                                    <w:color w:val="ED7D31" w:themeColor="accent2"/>
                                    <w:sz w:val="26"/>
                                    <w:szCs w:val="26"/>
                                  </w:rPr>
                                  <w:t>Sunto</w:t>
                                </w:r>
                              </w:p>
                              <w:sdt>
                                <w:sdtPr>
                                  <w:rPr>
                                    <w:rFonts w:ascii="Calibri" w:eastAsia="Calibri" w:hAnsi="Calibri" w:cs="Times New Roman"/>
                                    <w:color w:val="000000" w:themeColor="text1"/>
                                  </w:rPr>
                                  <w:alias w:val="Sunto"/>
                                  <w:tag w:val=""/>
                                  <w:id w:val="-2036181933"/>
                                  <w:dataBinding w:prefixMappings="xmlns:ns0='http://schemas.microsoft.com/office/2006/coverPageProps' " w:xpath="/ns0:CoverPageProperties[1]/ns0:Abstract[1]" w:storeItemID="{55AF091B-3C7A-41E3-B477-F2FDAA23CFDA}"/>
                                  <w:text/>
                                </w:sdtPr>
                                <w:sdtEndPr/>
                                <w:sdtContent>
                                  <w:p w:rsidR="00F40726" w:rsidRDefault="00F40726">
                                    <w:pPr>
                                      <w:rPr>
                                        <w:color w:val="000000" w:themeColor="text1"/>
                                      </w:rPr>
                                    </w:pPr>
                                    <w:r w:rsidRPr="00F40726">
                                      <w:rPr>
                                        <w:rFonts w:ascii="Calibri" w:eastAsia="Calibri" w:hAnsi="Calibri" w:cs="Times New Roman"/>
                                        <w:color w:val="000000" w:themeColor="text1"/>
                                      </w:rPr>
                                      <w:t>ESTRATTO DEI PROVVEDIMENTI DI INTERESSE PER IL SETTORE DELLE COSTRUZIONI</w:t>
                                    </w:r>
                                  </w:p>
                                </w:sdtContent>
                              </w:sdt>
                              <w:sdt>
                                <w:sdtPr>
                                  <w:rPr>
                                    <w:color w:val="ED7D31" w:themeColor="accent2"/>
                                    <w:sz w:val="26"/>
                                    <w:szCs w:val="26"/>
                                  </w:rPr>
                                  <w:alias w:val="Auto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F40726" w:rsidRDefault="00F40726">
                                    <w:pPr>
                                      <w:pStyle w:val="Nessunaspaziatura"/>
                                      <w:rPr>
                                        <w:color w:val="ED7D31" w:themeColor="accent2"/>
                                        <w:sz w:val="26"/>
                                        <w:szCs w:val="26"/>
                                      </w:rPr>
                                    </w:pPr>
                                    <w:r>
                                      <w:rPr>
                                        <w:color w:val="ED7D31" w:themeColor="accent2"/>
                                        <w:sz w:val="26"/>
                                        <w:szCs w:val="26"/>
                                      </w:rPr>
                                      <w:t>Segreti</w:t>
                                    </w:r>
                                  </w:p>
                                </w:sdtContent>
                              </w:sdt>
                              <w:p w:rsidR="00F40726" w:rsidRDefault="00F40726" w:rsidP="00F40726">
                                <w:pPr>
                                  <w:pStyle w:val="Nessunaspaziatura"/>
                                </w:pPr>
                              </w:p>
                            </w:tc>
                          </w:tr>
                        </w:tbl>
                        <w:p w:rsidR="00F40726" w:rsidRDefault="00F40726"/>
                      </w:txbxContent>
                    </v:textbox>
                    <w10:wrap anchorx="page" anchory="page"/>
                  </v:shape>
                </w:pict>
              </mc:Fallback>
            </mc:AlternateContent>
          </w:r>
          <w:r>
            <w:br w:type="page"/>
          </w:r>
        </w:p>
      </w:sdtContent>
    </w:sdt>
    <w:p w:rsidR="00B70682" w:rsidRPr="00B70682" w:rsidRDefault="00B70682" w:rsidP="00B70682">
      <w:r w:rsidRPr="00B70682">
        <w:rPr>
          <w:b/>
          <w:bCs/>
          <w:i/>
          <w:iCs/>
        </w:rPr>
        <w:lastRenderedPageBreak/>
        <w:t>DELIBERAZIONI DELLA GIUNTA REGIONALE</w:t>
      </w:r>
    </w:p>
    <w:p w:rsidR="00B70682" w:rsidRPr="00B70682" w:rsidRDefault="00B70682" w:rsidP="00B70682">
      <w:r w:rsidRPr="00B70682">
        <w:rPr>
          <w:noProof/>
          <w:lang w:eastAsia="it-IT"/>
        </w:rPr>
        <w:drawing>
          <wp:inline distT="0" distB="0" distL="0" distR="0">
            <wp:extent cx="152400" cy="205740"/>
            <wp:effectExtent l="0" t="0" r="0" b="3810"/>
            <wp:docPr id="13" name="Immagine 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12" name="Immagine 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11" name="Immagine 1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B70682" w:rsidRPr="00B70682" w:rsidRDefault="00B70682" w:rsidP="00B70682">
      <w:r w:rsidRPr="00B70682">
        <w:rPr>
          <w:i/>
          <w:iCs/>
        </w:rPr>
        <w:t>PROGRAMMAZIONE ECONOMICA E TURISMO</w:t>
      </w:r>
    </w:p>
    <w:p w:rsidR="00B70682" w:rsidRPr="00B70682" w:rsidRDefault="00B70682" w:rsidP="00B70682">
      <w:r w:rsidRPr="00B70682">
        <w:rPr>
          <w:noProof/>
          <w:lang w:eastAsia="it-IT"/>
        </w:rPr>
        <w:drawing>
          <wp:inline distT="0" distB="0" distL="0" distR="0">
            <wp:extent cx="152400" cy="205740"/>
            <wp:effectExtent l="0" t="0" r="0" b="3810"/>
            <wp:docPr id="10" name="Immagine 1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9" name="Immagine 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8" name="Immagine 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7" name="Immagine 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B70682" w:rsidRPr="00B70682" w:rsidRDefault="00B70682" w:rsidP="00B70682">
      <w:r w:rsidRPr="00B70682">
        <w:t>Dipartimento 51 della Programmazione e dello Sviluppo Economico - D.G. 1 Direzione Generale per la Programmazione Economica e il Turismo - Delibera della Giunta Regionale n. 836 del 29.12.2015 - Reiscrizione in termini di competenza nel bilancio 2015, ai sensi dell'art. 6, comma 1, lett. g) della L.R. n. 1/2015 e variazione compensativa in termini di cassa. </w:t>
      </w:r>
      <w:r w:rsidRPr="00B70682">
        <w:rPr>
          <w:noProof/>
          <w:lang w:eastAsia="it-IT"/>
        </w:rPr>
        <w:drawing>
          <wp:inline distT="0" distB="0" distL="0" distR="0">
            <wp:extent cx="152400" cy="152400"/>
            <wp:effectExtent l="0" t="0" r="0" b="0"/>
            <wp:docPr id="6" name="Immagine 6" descr="Versione pdf dell'atto">
              <a:hlinkClick xmlns:a="http://schemas.openxmlformats.org/drawingml/2006/main" r:id="rId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0:j_id152" descr="Versione pdf dell'atto">
                      <a:hlinkClick r:id="rId12"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70682" w:rsidRPr="00B70682" w:rsidRDefault="00B70682" w:rsidP="00B70682">
      <w:r w:rsidRPr="00B70682">
        <w:rPr>
          <w:noProof/>
          <w:lang w:eastAsia="it-IT"/>
        </w:rPr>
        <w:drawing>
          <wp:inline distT="0" distB="0" distL="0" distR="0">
            <wp:extent cx="152400" cy="205740"/>
            <wp:effectExtent l="0" t="0" r="0" b="3810"/>
            <wp:docPr id="5" name="Immagine 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4" name="Immagine 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3" name="Immagine 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2" name="Immagine 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B70682" w:rsidRPr="00B70682" w:rsidRDefault="00B70682" w:rsidP="00B70682">
      <w:r w:rsidRPr="00B70682">
        <w:t>Dipartimento 51 della Programmazione e dello Sviluppo Economico - D.G. 1 Direzione Generale per la Programmazione Economica e il Turismo - Delibera della Giunta Regionale n. 846 del 29.12.2015 - Reiscrizione in bilancio per l'anno 2015 e variazione compensativa in termini di cassa. </w:t>
      </w:r>
      <w:r w:rsidRPr="00B70682">
        <w:rPr>
          <w:noProof/>
          <w:lang w:eastAsia="it-IT"/>
        </w:rPr>
        <w:drawing>
          <wp:inline distT="0" distB="0" distL="0" distR="0">
            <wp:extent cx="152400" cy="152400"/>
            <wp:effectExtent l="0" t="0" r="0" b="0"/>
            <wp:docPr id="1" name="Immagine 1"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1:j_id152" descr="Versione pdf dell'atto">
                      <a:hlinkClick r:id="rId14"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70682" w:rsidRPr="00B70682" w:rsidRDefault="00B70682" w:rsidP="00B70682">
      <w:r w:rsidRPr="00B70682">
        <w:rPr>
          <w:i/>
          <w:iCs/>
        </w:rPr>
        <w:t>SVILUPPO ECONOMICO, E ATTIVITA` PRODUTTIVE</w:t>
      </w:r>
    </w:p>
    <w:p w:rsidR="00B70682" w:rsidRPr="00B70682" w:rsidRDefault="00B70682" w:rsidP="00B70682">
      <w:r w:rsidRPr="00B70682">
        <w:rPr>
          <w:noProof/>
          <w:lang w:eastAsia="it-IT"/>
        </w:rPr>
        <w:drawing>
          <wp:inline distT="0" distB="0" distL="0" distR="0">
            <wp:extent cx="152400" cy="205740"/>
            <wp:effectExtent l="0" t="0" r="0" b="3810"/>
            <wp:docPr id="30" name="Immagine 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29" name="Immagine 2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28" name="Immagine 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27" name="Immagine 2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B70682" w:rsidRPr="00B70682" w:rsidRDefault="00B70682" w:rsidP="00B70682">
      <w:r w:rsidRPr="00B70682">
        <w:t>Dipartimento 51 della Programmazione e dello Sviluppo Economico - D.G. 2 Direzione Generale Sviluppo Economico e le Attività Produttive - Delibera della Giunta Regionale n. 820 del 23.12.2015 - Restituzione fondi non utilizzati al Ministero per lo Sviluppo Economico per progetti in favore dei distretti produttivi. Istituzione capitolo di spesa, reiscrizione economie ai sensi dell'art. 6 comma 1, lettera h) della Legge Regionale n. 1/2015, e variazioni al bilancio gestionale 2015. </w:t>
      </w:r>
      <w:r w:rsidRPr="00B70682">
        <w:rPr>
          <w:noProof/>
          <w:lang w:eastAsia="it-IT"/>
        </w:rPr>
        <w:drawing>
          <wp:inline distT="0" distB="0" distL="0" distR="0">
            <wp:extent cx="152400" cy="152400"/>
            <wp:effectExtent l="0" t="0" r="0" b="0"/>
            <wp:docPr id="26" name="Immagine 26"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j_id152" descr="Versione pdf dell'atto">
                      <a:hlinkClick r:id="rId15"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70682" w:rsidRPr="00B70682" w:rsidRDefault="00B70682" w:rsidP="00B70682">
      <w:r w:rsidRPr="00B70682">
        <w:rPr>
          <w:noProof/>
          <w:lang w:eastAsia="it-IT"/>
        </w:rPr>
        <w:drawing>
          <wp:inline distT="0" distB="0" distL="0" distR="0">
            <wp:extent cx="152400" cy="205740"/>
            <wp:effectExtent l="0" t="0" r="0" b="3810"/>
            <wp:docPr id="25" name="Immagine 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24" name="Immagine 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23" name="Immagine 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22" name="Immagine 2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0"/>
            <wp:docPr id="21" name="Immagine 2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burc.regione.campania.it/eBurcWeb/publicContent/css/images/treeTrasparent/tree_line_last_nod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B70682" w:rsidRPr="00B70682" w:rsidRDefault="00B70682" w:rsidP="00B70682">
      <w:r w:rsidRPr="00B70682">
        <w:rPr>
          <w:noProof/>
          <w:lang w:eastAsia="it-IT"/>
        </w:rPr>
        <w:drawing>
          <wp:inline distT="0" distB="0" distL="0" distR="0">
            <wp:extent cx="152400" cy="152400"/>
            <wp:effectExtent l="0" t="0" r="0" b="0"/>
            <wp:docPr id="20" name="Immagine 2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70682">
        <w:t> Allegato </w:t>
      </w:r>
      <w:r w:rsidRPr="00B70682">
        <w:rPr>
          <w:noProof/>
          <w:lang w:eastAsia="it-IT"/>
        </w:rPr>
        <w:drawing>
          <wp:inline distT="0" distB="0" distL="0" distR="0">
            <wp:extent cx="152400" cy="152400"/>
            <wp:effectExtent l="0" t="0" r="0" b="0"/>
            <wp:docPr id="19" name="Immagine 19"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j_id152" descr="Versione pdf dell'atto">
                      <a:hlinkClick r:id="rId18"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70682" w:rsidRPr="00B70682" w:rsidRDefault="00B70682" w:rsidP="00B70682">
      <w:r w:rsidRPr="00B70682">
        <w:rPr>
          <w:noProof/>
          <w:lang w:eastAsia="it-IT"/>
        </w:rPr>
        <w:drawing>
          <wp:inline distT="0" distB="0" distL="0" distR="0">
            <wp:extent cx="152400" cy="205740"/>
            <wp:effectExtent l="0" t="0" r="0" b="3810"/>
            <wp:docPr id="18" name="Immagine 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17" name="Immagine 1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16" name="Immagine 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0"/>
            <wp:docPr id="15" name="Immagine 1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burc.regione.campania.it/eBurcWeb/publicContent/css/images/treeTrasparent/tree_line_last_nod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B70682" w:rsidRPr="00B70682" w:rsidRDefault="00B70682" w:rsidP="00B70682">
      <w:r w:rsidRPr="00B70682">
        <w:t>Dipartimento 51 della Programmazione e dello Sviluppo Economico - D.G. 2 Direzione Generale per lo Sviluppo Economico e le Attività Produttive - Delibera della Giunta Regionale n. 854 del 29.12.2015 - Acquisizione al Bilancio 2015-2017 dei rientri del Fondo di garanzia regionale Misura 4.2 Por Campania 2000-2006 </w:t>
      </w:r>
      <w:r w:rsidRPr="00B70682">
        <w:rPr>
          <w:noProof/>
          <w:lang w:eastAsia="it-IT"/>
        </w:rPr>
        <w:drawing>
          <wp:inline distT="0" distB="0" distL="0" distR="0">
            <wp:extent cx="152400" cy="152400"/>
            <wp:effectExtent l="0" t="0" r="0" b="0"/>
            <wp:docPr id="14" name="Immagine 14"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j_id152" descr="Versione pdf dell'atto">
                      <a:hlinkClick r:id="rId19"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70682" w:rsidRPr="00B70682" w:rsidRDefault="00B70682" w:rsidP="00B70682">
      <w:r w:rsidRPr="00B70682">
        <w:rPr>
          <w:i/>
          <w:iCs/>
        </w:rPr>
        <w:t>INTERNAZIONALIZZAZIONE E RAPPORTI CON UNIONE EUROPEA DEL SISTEMA REGIONALE</w:t>
      </w:r>
    </w:p>
    <w:p w:rsidR="00B70682" w:rsidRPr="00B70682" w:rsidRDefault="00B70682" w:rsidP="00B70682">
      <w:r w:rsidRPr="00B70682">
        <w:rPr>
          <w:noProof/>
          <w:lang w:eastAsia="it-IT"/>
        </w:rPr>
        <w:drawing>
          <wp:inline distT="0" distB="0" distL="0" distR="0">
            <wp:extent cx="152400" cy="205740"/>
            <wp:effectExtent l="0" t="0" r="0" b="3810"/>
            <wp:docPr id="44" name="Immagine 4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43" name="Immagine 4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42" name="Immagine 4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41" name="Immagine 4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B70682" w:rsidRPr="00B70682" w:rsidRDefault="00B70682" w:rsidP="00B70682">
      <w:r w:rsidRPr="00B70682">
        <w:t>Dipartimento 51 della Programmazione e dello Sviluppo Economico - D.G. 3 Direzione Generale per l'Internazionalizzazione e i Rapporti con l'Unione Europea del Sistema Regionale - Delibera della Giunta Regionale n. 852 del 29.12.2015 - Adesione della Regione Campania alla Conferenza delle Regioni Periferiche Marittime d'Europa (CRPM) </w:t>
      </w:r>
      <w:r w:rsidRPr="00B70682">
        <w:rPr>
          <w:noProof/>
          <w:lang w:eastAsia="it-IT"/>
        </w:rPr>
        <w:drawing>
          <wp:inline distT="0" distB="0" distL="0" distR="0">
            <wp:extent cx="152400" cy="152400"/>
            <wp:effectExtent l="0" t="0" r="0" b="0"/>
            <wp:docPr id="40" name="Immagine 40"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j_id152" descr="Versione pdf dell'atto">
                      <a:hlinkClick r:id="rId20"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70682" w:rsidRPr="00B70682" w:rsidRDefault="00B70682" w:rsidP="00B70682">
      <w:r w:rsidRPr="00B70682">
        <w:rPr>
          <w:noProof/>
          <w:lang w:eastAsia="it-IT"/>
        </w:rPr>
        <w:drawing>
          <wp:inline distT="0" distB="0" distL="0" distR="0">
            <wp:extent cx="152400" cy="205740"/>
            <wp:effectExtent l="0" t="0" r="0" b="3810"/>
            <wp:docPr id="39" name="Immagine 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38" name="Immagine 3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37" name="Immagine 3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36" name="Immagine 3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B70682" w:rsidRPr="00B70682" w:rsidRDefault="00B70682" w:rsidP="00B70682">
      <w:r w:rsidRPr="00B70682">
        <w:t xml:space="preserve">Dipartimento 51 della Programmazione e dello Sviluppo Economico - D.G. 3 Direzione Generale per l'Internazionalizzazione e i Rapporti con l'Unione Europea del Sistema Regionale - Delibera della Giunta </w:t>
      </w:r>
      <w:r w:rsidRPr="00B70682">
        <w:lastRenderedPageBreak/>
        <w:t>Regionale n. 865 del 29.12.2015 - Reiscrizione nel bilancio per l'esercizio finanziario 2015, ai sensi dell'art. 29 della LR n. 7/2002, di somme di competenza del Dipartimento 51 DG03 correlate ad entrate gia' accertate con vincolo di destinazione a valere sui capitoli di spesa 2231 e 2237 relativi ai "Fondi per il Coordinamento Nazionale del Programma Operativo Transnazionale Mediterraneo 2007/13 Priorita' 5 Assistenza Tecnica". Variazione Compensativa e prelevamento dal Fondo di Riserva di cassa. </w:t>
      </w:r>
      <w:r w:rsidRPr="00B70682">
        <w:rPr>
          <w:noProof/>
          <w:lang w:eastAsia="it-IT"/>
        </w:rPr>
        <w:drawing>
          <wp:inline distT="0" distB="0" distL="0" distR="0">
            <wp:extent cx="152400" cy="152400"/>
            <wp:effectExtent l="0" t="0" r="0" b="0"/>
            <wp:docPr id="35" name="Immagine 35"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1:j_id152" descr="Versione pdf dell'atto">
                      <a:hlinkClick r:id="rId21"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70682" w:rsidRPr="00B70682" w:rsidRDefault="00B70682" w:rsidP="00B70682">
      <w:r w:rsidRPr="00B70682">
        <w:rPr>
          <w:noProof/>
          <w:lang w:eastAsia="it-IT"/>
        </w:rPr>
        <w:drawing>
          <wp:inline distT="0" distB="0" distL="0" distR="0">
            <wp:extent cx="152400" cy="205740"/>
            <wp:effectExtent l="0" t="0" r="0" b="3810"/>
            <wp:docPr id="34" name="Immagine 3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33" name="Immagine 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32" name="Immagine 3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31" name="Immagine 3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3429" w:rsidRDefault="00B70682">
      <w:r w:rsidRPr="00B70682">
        <w:br/>
        <w:t>Dipartimento 51 della Programmazione e dello Sviluppo Economico - D.G. 3 Direzione Generale Internazz.ne e rapporti con UE del sistema Regionale - Delibera della Giunta Regionale n. 830 del 23.12.2015 - POR FESR Campania 2007/2013 - Modalita' di compensazione Autorita' cittadine PIU Europa ex DGR 412/2015 </w:t>
      </w:r>
      <w:r w:rsidRPr="00B70682">
        <w:rPr>
          <w:noProof/>
          <w:lang w:eastAsia="it-IT"/>
        </w:rPr>
        <w:drawing>
          <wp:inline distT="0" distB="0" distL="0" distR="0">
            <wp:extent cx="152400" cy="152400"/>
            <wp:effectExtent l="0" t="0" r="0" b="0"/>
            <wp:docPr id="45" name="Immagine 45"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3:j_id152" descr="Versione pdf dell'atto">
                      <a:hlinkClick r:id="rId22"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70682" w:rsidRDefault="00B70682"/>
    <w:p w:rsidR="00B70682" w:rsidRPr="00B70682" w:rsidRDefault="00B70682" w:rsidP="00B70682">
      <w:r w:rsidRPr="00B70682">
        <w:rPr>
          <w:i/>
          <w:iCs/>
        </w:rPr>
        <w:t>AMBIENTE ED ECOSISTEMA</w:t>
      </w:r>
    </w:p>
    <w:p w:rsidR="00B70682" w:rsidRPr="00B70682" w:rsidRDefault="00B70682" w:rsidP="00B70682">
      <w:r w:rsidRPr="00B70682">
        <w:rPr>
          <w:noProof/>
          <w:lang w:eastAsia="it-IT"/>
        </w:rPr>
        <w:drawing>
          <wp:inline distT="0" distB="0" distL="0" distR="0">
            <wp:extent cx="152400" cy="205740"/>
            <wp:effectExtent l="0" t="0" r="0" b="3810"/>
            <wp:docPr id="54" name="Immagine 5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53" name="Immagine 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52" name="Immagine 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51" name="Immagine 5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B70682" w:rsidRPr="00B70682" w:rsidRDefault="00B70682" w:rsidP="00B70682">
      <w:r w:rsidRPr="00B70682">
        <w:t>Dipartimento 52 della Salute e delle Risorse Naturali - D.G. 5 Direzione Generale per l'Ambiente e l'Ecosistema - Delibera della Giunta Regionale n. 733 del 16.12.2015 - DDL riordino Ciclo dei Rifiuti. </w:t>
      </w:r>
      <w:r w:rsidRPr="00B70682">
        <w:rPr>
          <w:noProof/>
          <w:lang w:eastAsia="it-IT"/>
        </w:rPr>
        <w:drawing>
          <wp:inline distT="0" distB="0" distL="0" distR="0">
            <wp:extent cx="152400" cy="152400"/>
            <wp:effectExtent l="0" t="0" r="0" b="0"/>
            <wp:docPr id="50" name="Immagine 50"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j_id152" descr="Versione pdf dell'atto">
                      <a:hlinkClick r:id="rId23"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70682" w:rsidRPr="00B70682" w:rsidRDefault="00B70682" w:rsidP="00B70682">
      <w:r w:rsidRPr="00B70682">
        <w:rPr>
          <w:noProof/>
          <w:lang w:eastAsia="it-IT"/>
        </w:rPr>
        <w:drawing>
          <wp:inline distT="0" distB="0" distL="0" distR="0">
            <wp:extent cx="152400" cy="205740"/>
            <wp:effectExtent l="0" t="0" r="0" b="3810"/>
            <wp:docPr id="49" name="Immagine 4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48" name="Immagine 4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47" name="Immagine 4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46" name="Immagine 4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B70682" w:rsidRPr="00B70682" w:rsidRDefault="00B70682" w:rsidP="00B70682">
      <w:r w:rsidRPr="00B70682">
        <w:rPr>
          <w:noProof/>
          <w:lang w:eastAsia="it-IT"/>
        </w:rPr>
        <w:drawing>
          <wp:inline distT="0" distB="0" distL="0" distR="0">
            <wp:extent cx="152400" cy="205740"/>
            <wp:effectExtent l="0" t="0" r="0" b="0"/>
            <wp:docPr id="56" name="Immagine 5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burc.regione.campania.it/eBurcWeb/publicContent/css/images/treeTrasparent/tree_line_last_nod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B70682" w:rsidRPr="00B70682" w:rsidRDefault="00B70682" w:rsidP="00B70682">
      <w:r w:rsidRPr="00B70682">
        <w:t>Dipartimento 52 della Salute e delle Risorse Naturali - D.G. 5 Direzione Generale per l'Ambiente e l'Ecosistema - Delibera della Giunta Regionale n. 862 del 29.12.2015 - Programmazione FSC 2007/2013 - Approvazione Schema APQ "Terra dei Fuochi". </w:t>
      </w:r>
      <w:r w:rsidRPr="00B70682">
        <w:rPr>
          <w:noProof/>
          <w:lang w:eastAsia="it-IT"/>
        </w:rPr>
        <w:drawing>
          <wp:inline distT="0" distB="0" distL="0" distR="0">
            <wp:extent cx="152400" cy="152400"/>
            <wp:effectExtent l="0" t="0" r="0" b="0"/>
            <wp:docPr id="55" name="Immagine 55"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4:j_id152" descr="Versione pdf dell'atto">
                      <a:hlinkClick r:id="rId24"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70682" w:rsidRDefault="00B70682">
      <w:pPr>
        <w:rPr>
          <w:i/>
          <w:iCs/>
        </w:rPr>
      </w:pPr>
      <w:r w:rsidRPr="00B70682">
        <w:rPr>
          <w:i/>
          <w:iCs/>
        </w:rPr>
        <w:t>MOBILITA`</w:t>
      </w:r>
    </w:p>
    <w:p w:rsidR="00B70682" w:rsidRPr="00B70682" w:rsidRDefault="00B70682" w:rsidP="00B70682">
      <w:r w:rsidRPr="00B70682">
        <w:br/>
        <w:t>Dipartimento 53 delle Politiche Territoriali - D.G. 7 Direzione Generale per la Mobilità - Delibera della Giunta Regionale n. 841 del 29.12.2015 - Reiscrizione in termini di competenza nel bilancio per l'esercizio finanziario 2015, di economie di spesa correlate ad entrate con vincolo di destinazione gia' accertate, ai sensi dell'art. 29, comma 4, lettera d), della L.R. n. 7/2002, di somme di competenza della Direzione Generale 53-07. Accordo di Programma 17.12.2002 tra il Ministero dei Trasporti e la Regione Campania </w:t>
      </w:r>
      <w:r w:rsidRPr="00B70682">
        <w:rPr>
          <w:noProof/>
          <w:lang w:eastAsia="it-IT"/>
        </w:rPr>
        <w:drawing>
          <wp:inline distT="0" distB="0" distL="0" distR="0">
            <wp:extent cx="152400" cy="152400"/>
            <wp:effectExtent l="0" t="0" r="0" b="0"/>
            <wp:docPr id="61" name="Immagine 61"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3:j_id152" descr="Versione pdf dell'atto">
                      <a:hlinkClick r:id="rId25"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70682" w:rsidRPr="00B70682" w:rsidRDefault="00B70682" w:rsidP="00B70682">
      <w:r w:rsidRPr="00B70682">
        <w:rPr>
          <w:noProof/>
          <w:lang w:eastAsia="it-IT"/>
        </w:rPr>
        <w:drawing>
          <wp:inline distT="0" distB="0" distL="0" distR="0">
            <wp:extent cx="152400" cy="205740"/>
            <wp:effectExtent l="0" t="0" r="0" b="3810"/>
            <wp:docPr id="60" name="Immagine 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59" name="Immagine 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58" name="Immagine 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57" name="Immagine 5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B70682" w:rsidRPr="00B70682" w:rsidRDefault="00B70682" w:rsidP="00B70682">
      <w:r w:rsidRPr="00B70682">
        <w:rPr>
          <w:noProof/>
          <w:lang w:eastAsia="it-IT"/>
        </w:rPr>
        <w:drawing>
          <wp:inline distT="0" distB="0" distL="0" distR="0">
            <wp:extent cx="152400" cy="205740"/>
            <wp:effectExtent l="0" t="0" r="0" b="0"/>
            <wp:docPr id="70" name="Immagine 7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burc.regione.campania.it/eBurcWeb/publicContent/css/images/treeTrasparent/tree_line_last_nod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B70682" w:rsidRPr="00B70682" w:rsidRDefault="00B70682" w:rsidP="00B70682">
      <w:r w:rsidRPr="00B70682">
        <w:t>Dipartimento 53 delle Politiche Territoriali - D.G. 91 Direzione di Staff Affari Generali e Controllo di Gestione - Delibera della Giunta Regionale n. 861 del 29.12.2015 - Direttrice ferroviaria Napoli - Bari. Variante alla linea Napoli Cancello. Progetto definitivo. Pronuncia ai sensi del comma 5 dell'art. 165 del D. Lgs. 163/2006. Parziale modifica della DGR 617/2012. </w:t>
      </w:r>
      <w:r w:rsidRPr="00B70682">
        <w:rPr>
          <w:noProof/>
          <w:lang w:eastAsia="it-IT"/>
        </w:rPr>
        <w:drawing>
          <wp:inline distT="0" distB="0" distL="0" distR="0">
            <wp:extent cx="152400" cy="152400"/>
            <wp:effectExtent l="0" t="0" r="0" b="0"/>
            <wp:docPr id="69" name="Immagine 69"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6:j_id152" descr="Versione pdf dell'atto">
                      <a:hlinkClick r:id="rId26"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70682" w:rsidRPr="00B70682" w:rsidRDefault="00B70682" w:rsidP="00B70682">
      <w:r w:rsidRPr="00B70682">
        <w:rPr>
          <w:noProof/>
          <w:lang w:eastAsia="it-IT"/>
        </w:rPr>
        <w:drawing>
          <wp:inline distT="0" distB="0" distL="0" distR="0">
            <wp:extent cx="152400" cy="205740"/>
            <wp:effectExtent l="0" t="0" r="0" b="3810"/>
            <wp:docPr id="68" name="Immagine 6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67" name="Immagine 6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66" name="Immagine 6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B70682" w:rsidRPr="00B70682" w:rsidRDefault="00B70682" w:rsidP="00B70682">
      <w:r w:rsidRPr="00B70682">
        <w:rPr>
          <w:i/>
          <w:iCs/>
        </w:rPr>
        <w:t>LAVORI PUBBLICI E PROTEZIONE CIVILE</w:t>
      </w:r>
    </w:p>
    <w:p w:rsidR="00B70682" w:rsidRPr="00B70682" w:rsidRDefault="00B70682" w:rsidP="00B70682">
      <w:r w:rsidRPr="00B70682">
        <w:rPr>
          <w:noProof/>
          <w:lang w:eastAsia="it-IT"/>
        </w:rPr>
        <w:drawing>
          <wp:inline distT="0" distB="0" distL="0" distR="0">
            <wp:extent cx="152400" cy="205740"/>
            <wp:effectExtent l="0" t="0" r="0" b="3810"/>
            <wp:docPr id="65" name="Immagine 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64" name="Immagine 6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63" name="Immagine 6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70682">
        <w:t> </w:t>
      </w:r>
      <w:r w:rsidRPr="00B70682">
        <w:rPr>
          <w:noProof/>
          <w:lang w:eastAsia="it-IT"/>
        </w:rPr>
        <w:drawing>
          <wp:inline distT="0" distB="0" distL="0" distR="0">
            <wp:extent cx="152400" cy="205740"/>
            <wp:effectExtent l="0" t="0" r="0" b="3810"/>
            <wp:docPr id="62" name="Immagine 6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t>Dipartimento 53 delle Politiche Territoriali - D.G. 8 Direzione Generale per i Lavori Pubblici e la Protezione Civile - Delibera della Giunta Regionale n. 844 del 29.12.2015 - Attuazione art. 11 D.L. n. 39/09 conv. L. 77/09 per la prevenzione del rischio sismico. Istituzione nuovi capitoli di entrata e di spesa. Acquisizione di risorse ai sensi dell'art. 6, comma 1, lettera a) della Legge regionale 5 gennaio 2015, n. 1. </w:t>
      </w:r>
      <w:r w:rsidRPr="00F40726">
        <w:rPr>
          <w:noProof/>
          <w:lang w:eastAsia="it-IT"/>
        </w:rPr>
        <w:drawing>
          <wp:inline distT="0" distB="0" distL="0" distR="0">
            <wp:extent cx="152400" cy="152400"/>
            <wp:effectExtent l="0" t="0" r="0" b="0"/>
            <wp:docPr id="79" name="Immagine 79"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2:j_id152" descr="Versione pdf dell'atto">
                      <a:hlinkClick r:id="rId27"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3810"/>
            <wp:docPr id="78" name="Immagine 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77" name="Immagine 7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76" name="Immagine 7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0"/>
            <wp:docPr id="75" name="Immagine 7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burc.regione.campania.it/eBurcWeb/publicContent/css/images/treeTrasparent/tree_line_last_nod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t>Dipartimento 53 delle Politiche Territoriali - D.G. 8 Direzione Generale per i Lavori Pubblici e la Protezione Civile - Delibera della Giunta Regionale n. 856 del 29.12.2015 - Autorita' di Bacino Campania Centrale - approvazione della variante al Piano Stralcio Difesa delle Coste dell'ex Autorita' di Bacino del Sarno nell'ambito del territorio del comune di Castellammare di Stabia - Delibera di Comitato Istituzionale n. 33/2014 - con allegati. </w:t>
      </w:r>
      <w:r w:rsidRPr="00F40726">
        <w:rPr>
          <w:noProof/>
          <w:lang w:eastAsia="it-IT"/>
        </w:rPr>
        <w:drawing>
          <wp:inline distT="0" distB="0" distL="0" distR="0">
            <wp:extent cx="152400" cy="152400"/>
            <wp:effectExtent l="0" t="0" r="0" b="0"/>
            <wp:docPr id="74" name="Immagine 74"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3:j_id152" descr="Versione pdf dell'atto">
                      <a:hlinkClick r:id="rId28"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3810"/>
            <wp:docPr id="73" name="Immagine 7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72" name="Immagine 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71" name="Immagine 7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pPr>
        <w:rPr>
          <w:i/>
          <w:iCs/>
        </w:rPr>
      </w:pPr>
      <w:r w:rsidRPr="00F40726">
        <w:rPr>
          <w:i/>
          <w:iCs/>
        </w:rPr>
        <w:t>ISTRUZIONE, FORMAZIONE, LAVORO E POLITICHE GIOVANILI</w:t>
      </w:r>
    </w:p>
    <w:p w:rsidR="00F40726" w:rsidRPr="00F40726" w:rsidRDefault="00F40726" w:rsidP="00F40726">
      <w:pPr>
        <w:rPr>
          <w:i/>
          <w:iCs/>
        </w:rPr>
      </w:pPr>
      <w:r w:rsidRPr="00F40726">
        <w:rPr>
          <w:i/>
          <w:iCs/>
          <w:noProof/>
          <w:lang w:eastAsia="it-IT"/>
        </w:rPr>
        <w:drawing>
          <wp:inline distT="0" distB="0" distL="0" distR="0">
            <wp:extent cx="152400" cy="205740"/>
            <wp:effectExtent l="0" t="0" r="0" b="3810"/>
            <wp:docPr id="83" name="Immagine 8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rPr>
          <w:i/>
          <w:iCs/>
        </w:rPr>
        <w:t> </w:t>
      </w:r>
      <w:r w:rsidRPr="00F40726">
        <w:rPr>
          <w:i/>
          <w:iCs/>
          <w:noProof/>
          <w:lang w:eastAsia="it-IT"/>
        </w:rPr>
        <w:drawing>
          <wp:inline distT="0" distB="0" distL="0" distR="0">
            <wp:extent cx="152400" cy="205740"/>
            <wp:effectExtent l="0" t="0" r="0" b="3810"/>
            <wp:docPr id="82" name="Immagine 8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rPr>
          <w:i/>
          <w:iCs/>
        </w:rPr>
        <w:t> </w:t>
      </w:r>
      <w:r w:rsidRPr="00F40726">
        <w:rPr>
          <w:i/>
          <w:iCs/>
          <w:noProof/>
          <w:lang w:eastAsia="it-IT"/>
        </w:rPr>
        <w:drawing>
          <wp:inline distT="0" distB="0" distL="0" distR="0">
            <wp:extent cx="152400" cy="205740"/>
            <wp:effectExtent l="0" t="0" r="0" b="3810"/>
            <wp:docPr id="81" name="Immagine 8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rPr>
          <w:i/>
          <w:iCs/>
        </w:rPr>
        <w:t> </w:t>
      </w:r>
      <w:r w:rsidRPr="00F40726">
        <w:rPr>
          <w:i/>
          <w:iCs/>
          <w:noProof/>
          <w:lang w:eastAsia="it-IT"/>
        </w:rPr>
        <w:drawing>
          <wp:inline distT="0" distB="0" distL="0" distR="0">
            <wp:extent cx="152400" cy="205740"/>
            <wp:effectExtent l="0" t="0" r="0" b="3810"/>
            <wp:docPr id="80" name="Immagine 8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B70682" w:rsidRDefault="00F40726">
      <w:r w:rsidRPr="00F40726">
        <w:br/>
        <w:t>Dipartimento 54 Istruzione, Ricerca, Lavoro, Politiche Culturali e Sociali - D.G. 11 Direzione Generale Istruzione, Formazione,Lavoro e Politiche Giovanili - Delibera della Giunta Regionale n. 808 del 23.12.2015 - D.G.R. 223/2014 - Riforma del Sistema della Formazione Professionale - Approvazione Standard formativi e ulteriori disposizioni per l'autorizzazione, la gestione e la vigilanza delle attivita' di Formazione Professionale "Autofinanziata". </w:t>
      </w:r>
      <w:r w:rsidRPr="00F40726">
        <w:rPr>
          <w:noProof/>
          <w:lang w:eastAsia="it-IT"/>
        </w:rPr>
        <w:drawing>
          <wp:inline distT="0" distB="0" distL="0" distR="0">
            <wp:extent cx="152400" cy="152400"/>
            <wp:effectExtent l="0" t="0" r="0" b="0"/>
            <wp:docPr id="84" name="Immagine 84"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j_id152" descr="Versione pdf dell'atto">
                      <a:hlinkClick r:id="rId29"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Default="00F40726"/>
    <w:p w:rsidR="00F40726" w:rsidRDefault="00F40726">
      <w:pPr>
        <w:rPr>
          <w:b/>
          <w:bCs/>
          <w:i/>
          <w:iCs/>
        </w:rPr>
      </w:pPr>
      <w:r w:rsidRPr="00F40726">
        <w:rPr>
          <w:b/>
          <w:bCs/>
          <w:i/>
          <w:iCs/>
        </w:rPr>
        <w:t>DECRETI DIRIGENZIALI</w:t>
      </w:r>
    </w:p>
    <w:p w:rsidR="00F40726" w:rsidRDefault="00F40726">
      <w:pPr>
        <w:rPr>
          <w:b/>
          <w:bCs/>
          <w:i/>
          <w:iCs/>
        </w:rPr>
      </w:pPr>
    </w:p>
    <w:p w:rsidR="00F40726" w:rsidRDefault="00F40726">
      <w:pPr>
        <w:rPr>
          <w:i/>
          <w:iCs/>
        </w:rPr>
      </w:pPr>
      <w:r w:rsidRPr="00F40726">
        <w:rPr>
          <w:i/>
          <w:iCs/>
        </w:rPr>
        <w:t>AMBIENTE ED ECOSISTEMA</w:t>
      </w:r>
    </w:p>
    <w:p w:rsidR="00F40726" w:rsidRPr="00F40726" w:rsidRDefault="00F40726" w:rsidP="00F40726">
      <w:r w:rsidRPr="00F40726">
        <w:br/>
        <w:t>Dipartimento 52 della Salute e delle Risorse Naturali - D.G. 5 Ambiente e Ecosistema - Decreto Dirigenziale n. 123 del 30.12.2015 - Approvazione "Analisi di Rischio Sito Specifica e proposta di intervento di Bonifica dei suoli" ai sensi dell'art. 242 del D,Lgs. 152/06 e s.m.i. dell'area di proprieta' La Cariatide, sita in Napoli alla traversa Cavalleggeri, 31. </w:t>
      </w:r>
      <w:r w:rsidRPr="00F40726">
        <w:rPr>
          <w:noProof/>
          <w:lang w:eastAsia="it-IT"/>
        </w:rPr>
        <w:drawing>
          <wp:inline distT="0" distB="0" distL="0" distR="0">
            <wp:extent cx="152400" cy="152400"/>
            <wp:effectExtent l="0" t="0" r="0" b="0"/>
            <wp:docPr id="89" name="Immagine 89"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1:j_id152" descr="Versione pdf dell'atto">
                      <a:hlinkClick r:id="rId30"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3810"/>
            <wp:docPr id="88" name="Immagine 8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87" name="Immagine 8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86" name="Immagine 8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85" name="Immagine 8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br/>
        <w:t>Dipartimento 52 della Salute e delle Risorse Naturali - D.G. 5 Direzione Generale per l'ambiente e l'ecosistema - Decreto Dirigenziale n. 1570 del 30.12.2015 - Accordo di Programma per le Compensazioni Ambinetali - Sostituzione allegati alla DGR 203/15. </w:t>
      </w:r>
      <w:r w:rsidRPr="00F40726">
        <w:rPr>
          <w:noProof/>
          <w:lang w:eastAsia="it-IT"/>
        </w:rPr>
        <w:drawing>
          <wp:inline distT="0" distB="0" distL="0" distR="0">
            <wp:extent cx="152400" cy="152400"/>
            <wp:effectExtent l="0" t="0" r="0" b="0"/>
            <wp:docPr id="115" name="Immagine 115"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3:j_id152" descr="Versione pdf dell'atto">
                      <a:hlinkClick r:id="rId31"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3810"/>
            <wp:docPr id="114" name="Immagine 1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13" name="Immagine 1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12" name="Immagine 1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11" name="Immagine 11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10" name="Immagine 11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152400"/>
            <wp:effectExtent l="0" t="0" r="0" b="0"/>
            <wp:docPr id="109" name="Immagine 10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3-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0726">
        <w:t> Allegato n. 1 </w:t>
      </w:r>
      <w:r w:rsidRPr="00F40726">
        <w:rPr>
          <w:noProof/>
          <w:lang w:eastAsia="it-IT"/>
        </w:rPr>
        <w:drawing>
          <wp:inline distT="0" distB="0" distL="0" distR="0">
            <wp:extent cx="152400" cy="152400"/>
            <wp:effectExtent l="0" t="0" r="0" b="0"/>
            <wp:docPr id="108" name="Immagine 108"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3-0:j_id152" descr="Versione pdf dell'atto">
                      <a:hlinkClick r:id="rId32"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3810"/>
            <wp:docPr id="107" name="Immagine 10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06" name="Immagine 10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05" name="Immagine 10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04" name="Immagine 10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03" name="Immagine 10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152400"/>
            <wp:effectExtent l="0" t="0" r="0" b="0"/>
            <wp:docPr id="102" name="Immagine 10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3-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0726">
        <w:t> Allegato n. 2 </w:t>
      </w:r>
      <w:r w:rsidRPr="00F40726">
        <w:rPr>
          <w:noProof/>
          <w:lang w:eastAsia="it-IT"/>
        </w:rPr>
        <w:drawing>
          <wp:inline distT="0" distB="0" distL="0" distR="0">
            <wp:extent cx="152400" cy="152400"/>
            <wp:effectExtent l="0" t="0" r="0" b="0"/>
            <wp:docPr id="101" name="Immagine 101"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3-1:j_id152" descr="Versione pdf dell'atto">
                      <a:hlinkClick r:id="rId33"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3810"/>
            <wp:docPr id="100" name="Immagine 10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99" name="Immagine 9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98" name="Immagine 9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97" name="Immagine 9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0"/>
            <wp:docPr id="96" name="Immagine 9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burc.regione.campania.it/eBurcWeb/publicContent/css/images/treeTrasparent/tree_line_last_nod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152400"/>
            <wp:effectExtent l="0" t="0" r="0" b="0"/>
            <wp:docPr id="95" name="Immagine 9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3-2: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0726">
        <w:t> Allegato n. 3 </w:t>
      </w:r>
      <w:r w:rsidRPr="00F40726">
        <w:rPr>
          <w:noProof/>
          <w:lang w:eastAsia="it-IT"/>
        </w:rPr>
        <w:drawing>
          <wp:inline distT="0" distB="0" distL="0" distR="0">
            <wp:extent cx="152400" cy="152400"/>
            <wp:effectExtent l="0" t="0" r="0" b="0"/>
            <wp:docPr id="94" name="Immagine 94"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3-2:j_id152" descr="Versione pdf dell'atto">
                      <a:hlinkClick r:id="rId34"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3810"/>
            <wp:docPr id="93" name="Immagine 9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92" name="Immagine 9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91" name="Immagine 9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90" name="Immagine 9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rPr>
          <w:i/>
          <w:iCs/>
        </w:rPr>
        <w:t>LAVORI PUBBLICI E PROTEZIONE CIVILE</w:t>
      </w:r>
    </w:p>
    <w:p w:rsidR="00F40726" w:rsidRPr="00F40726" w:rsidRDefault="00F40726" w:rsidP="00F40726">
      <w:r w:rsidRPr="00F40726">
        <w:rPr>
          <w:noProof/>
          <w:lang w:eastAsia="it-IT"/>
        </w:rPr>
        <w:drawing>
          <wp:inline distT="0" distB="0" distL="0" distR="0">
            <wp:extent cx="152400" cy="205740"/>
            <wp:effectExtent l="0" t="0" r="0" b="3810"/>
            <wp:docPr id="138" name="Immagine 13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37" name="Immagine 13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36" name="Immagine 13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0"/>
            <wp:docPr id="135" name="Immagine 13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burc.regione.campania.it/eBurcWeb/publicContent/css/images/treeTrasparent/tree_line_last_nod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t>Dipartimento 53 delle Politiche Territoriali - D.G. 8 Direzione Generale per i lavori pubblici e la protezione civile - Decreto Dirigenziale n. 1 del 05.01.2016 - Ditta Cementi Moccia SpA. Cava di calcare in localita' S. Rosalia del Comune di Caserta. Rettifica Decreto Dirigenziale n. 28 del 10.09.2015 di determinazione del contributo di cui all'art. 18 della L.R. n.54/85 s.m.i. dovuto al Comune di Caserta sul volume di materiale estratto da gennaio 2005 a dicembre 2013 </w:t>
      </w:r>
      <w:r w:rsidRPr="00F40726">
        <w:rPr>
          <w:noProof/>
          <w:lang w:eastAsia="it-IT"/>
        </w:rPr>
        <w:drawing>
          <wp:inline distT="0" distB="0" distL="0" distR="0">
            <wp:extent cx="152400" cy="152400"/>
            <wp:effectExtent l="0" t="0" r="0" b="0"/>
            <wp:docPr id="134" name="Immagine 134"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3-0:j_id152" descr="Versione pdf dell'atto">
                      <a:hlinkClick r:id="rId35"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3810"/>
            <wp:docPr id="133" name="Immagine 1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32" name="Immagine 13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31" name="Immagine 13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rPr>
          <w:i/>
          <w:iCs/>
        </w:rPr>
        <w:t>ISTRUZIONE, FORMAZIONE, LAVORO E POLITICHE GIOVANILI</w:t>
      </w:r>
    </w:p>
    <w:p w:rsidR="00F40726" w:rsidRPr="00F40726" w:rsidRDefault="00F40726" w:rsidP="00F40726">
      <w:r w:rsidRPr="00F40726">
        <w:rPr>
          <w:noProof/>
          <w:lang w:eastAsia="it-IT"/>
        </w:rPr>
        <w:drawing>
          <wp:inline distT="0" distB="0" distL="0" distR="0">
            <wp:extent cx="152400" cy="205740"/>
            <wp:effectExtent l="0" t="0" r="0" b="3810"/>
            <wp:docPr id="130" name="Immagine 1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29" name="Immagine 12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28" name="Immagine 1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0"/>
            <wp:docPr id="127" name="Immagine 12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burc.regione.campania.it/eBurcWeb/publicContent/css/images/treeTrasparent/tree_line_last_nod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t>Dipartimento 54 Istr., Ric., Lav., Politiche Cult. e Soc. - D.G. 11 Direzione Generale Istruzione, Formazione,Lavoro e Politiche Giovanili - Decreto Dirigenziale n. 2 del 07.01.2016 - Attuazione art. 4, comma 8 Legge n. 125/2013 - DGR n. 76 del 09/03/2015 - Approvazione elenco regionale definitivo dei lavoratori socialmente utili </w:t>
      </w:r>
      <w:r w:rsidRPr="00F40726">
        <w:rPr>
          <w:noProof/>
          <w:lang w:eastAsia="it-IT"/>
        </w:rPr>
        <w:drawing>
          <wp:inline distT="0" distB="0" distL="0" distR="0">
            <wp:extent cx="152400" cy="152400"/>
            <wp:effectExtent l="0" t="0" r="0" b="0"/>
            <wp:docPr id="126" name="Immagine 126"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4-0:j_id152" descr="Versione pdf dell'atto">
                      <a:hlinkClick r:id="rId36"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3810"/>
            <wp:docPr id="125" name="Immagine 1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24" name="Immagine 1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23" name="Immagine 1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0"/>
            <wp:docPr id="122" name="Immagine 12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burc.regione.campania.it/eBurcWeb/publicContent/css/images/treeTrasparent/tree_line_blank.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0"/>
            <wp:docPr id="121" name="Immagine 12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burc.regione.campania.it/eBurcWeb/publicContent/css/images/treeTrasparent/tree_line_last_nod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152400"/>
            <wp:effectExtent l="0" t="0" r="0" b="0"/>
            <wp:docPr id="120" name="Immagine 12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4-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0726">
        <w:t> Elenco regionale dei lavoratori socialmente utili </w:t>
      </w:r>
      <w:r w:rsidRPr="00F40726">
        <w:rPr>
          <w:noProof/>
          <w:lang w:eastAsia="it-IT"/>
        </w:rPr>
        <w:drawing>
          <wp:inline distT="0" distB="0" distL="0" distR="0">
            <wp:extent cx="152400" cy="152400"/>
            <wp:effectExtent l="0" t="0" r="0" b="0"/>
            <wp:docPr id="119" name="Immagine 119"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4-0-0:j_id152" descr="Versione pdf dell'atto">
                      <a:hlinkClick r:id="rId38"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3810"/>
            <wp:docPr id="118" name="Immagine 1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17" name="Immagine 11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16" name="Immagine 11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rPr>
          <w:i/>
          <w:iCs/>
        </w:rPr>
        <w:t>POLITICHE SOCIALI, POLITICHE CULTURALI, PARI OPPORTUNITA` E TEMPO LIBERO</w:t>
      </w:r>
    </w:p>
    <w:p w:rsidR="00F40726" w:rsidRPr="00F40726" w:rsidRDefault="00F40726" w:rsidP="00F40726">
      <w:r w:rsidRPr="00F40726">
        <w:rPr>
          <w:noProof/>
          <w:lang w:eastAsia="it-IT"/>
        </w:rPr>
        <w:drawing>
          <wp:inline distT="0" distB="0" distL="0" distR="0">
            <wp:extent cx="152400" cy="205740"/>
            <wp:effectExtent l="0" t="0" r="0" b="3810"/>
            <wp:docPr id="170" name="Immagine 17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69" name="Immagine 16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68" name="Immagine 16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67" name="Immagine 16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t>Dipartimento 54 Istr., Ric., Lav., Politiche Cult. e Soc. - D.G. 12 Direzione Generale politiche sociali,culturali,pari opportunità,tempo liber - Decreto Dirigenziale n. 1 del 11.01.2016 - PAC Campania - Rimodulazione e rettifica DGR n. 422-2014 - Ulteriori azioni di promozione dei beni e dei siti culturali della Campania in coerenza con le azioni di valorizzazione poste in essere con l'attuazione dell'Obiettivo Operativo 1.9 del POR Campania FESR 2007-2013 DGR n. 45 del 9 febbraio 2015 - DGR n. 541-2014 Avviso Pubblico per la definizione di un programma di interventi connessi al recupero, promozione e valorizzazione del patrimonio culturale della Campania anche ai fini dello sviluppo turistico, da tenersi sul territorio regionale nel periodo 1° maggio 2015 - 31 gennaio 2016 Intervento: Irpinia terra di castelli - CUP: C64E15000750006 - C.L. SMOL: PACIII.33001.19.08 Beneficiario: Comune di Casalbore (AV) Ammissione a finanziamento </w:t>
      </w:r>
      <w:r w:rsidRPr="00F40726">
        <w:rPr>
          <w:noProof/>
          <w:lang w:eastAsia="it-IT"/>
        </w:rPr>
        <w:drawing>
          <wp:inline distT="0" distB="0" distL="0" distR="0">
            <wp:extent cx="152400" cy="152400"/>
            <wp:effectExtent l="0" t="0" r="0" b="0"/>
            <wp:docPr id="166" name="Immagine 166"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5-0:j_id152" descr="Versione pdf dell'atto">
                      <a:hlinkClick r:id="rId39"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3810"/>
            <wp:docPr id="165" name="Immagine 1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64" name="Immagine 16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63" name="Immagine 16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62" name="Immagine 16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0"/>
            <wp:docPr id="161" name="Immagine 16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burc.regione.campania.it/eBurcWeb/publicContent/css/images/treeTrasparent/tree_line_last_nod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152400"/>
            <wp:effectExtent l="0" t="0" r="0" b="0"/>
            <wp:docPr id="160" name="Immagine 16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5-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0726">
        <w:t> schema convenzione </w:t>
      </w:r>
      <w:r w:rsidRPr="00F40726">
        <w:rPr>
          <w:noProof/>
          <w:lang w:eastAsia="it-IT"/>
        </w:rPr>
        <w:drawing>
          <wp:inline distT="0" distB="0" distL="0" distR="0">
            <wp:extent cx="152400" cy="152400"/>
            <wp:effectExtent l="0" t="0" r="0" b="0"/>
            <wp:docPr id="159" name="Immagine 159"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5-0-0:j_id152" descr="Versione pdf dell'atto">
                      <a:hlinkClick r:id="rId40"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3810"/>
            <wp:docPr id="158" name="Immagine 1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57" name="Immagine 15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56" name="Immagine 15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0"/>
            <wp:docPr id="155" name="Immagine 15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burc.regione.campania.it/eBurcWeb/publicContent/css/images/treeTrasparent/tree_line_last_nod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t>Dipartimento 54 Istr., Ric., Lav., Politiche Cult. e Soc. - D.G. 12 Direzione Generale politiche sociali,culturali,pari opportunità,tempo liber - Decreto Dirigenziale n. 2 del 11.01.2016 - PAC Campania - Rimodulazione e rettifica DGR n. 422-2014 - Ulteriori azioni di promozione dei beni e dei siti culturali della Campania in coerenza con le azioni di valorizzazione poste in essere con l'attuazione dell'Obiettivo Operativo 1.9 del POR Campania FESR 2007-2013 DGR n. 45 del 9 febbraio 2015 - DGR n. 541-2014 Avviso Pubblico per la definizione di un programma di interventi connessi al recupero, promozione e valorizzazione del patrimonio culturale della Campania anche ai fini dello sviluppo turistico, da tenersi sul territorio regionale nel periodo 1° maggio 2015 - 31 gennaio 2016 Intervento: Invito a corte - CUP:J47H15000320006 - C.L. SMOL: PACIII.33001.19.12 Beneficiario: Comune di Gesualdo (AV) Ammissione a finanziamento </w:t>
      </w:r>
      <w:r w:rsidRPr="00F40726">
        <w:rPr>
          <w:noProof/>
          <w:lang w:eastAsia="it-IT"/>
        </w:rPr>
        <w:drawing>
          <wp:inline distT="0" distB="0" distL="0" distR="0">
            <wp:extent cx="152400" cy="152400"/>
            <wp:effectExtent l="0" t="0" r="0" b="0"/>
            <wp:docPr id="154" name="Immagine 154"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5-1:j_id152" descr="Versione pdf dell'atto">
                      <a:hlinkClick r:id="rId41"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3810"/>
            <wp:docPr id="153" name="Immagine 1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52" name="Immagine 1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51" name="Immagine 1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0"/>
            <wp:docPr id="150" name="Immagine 15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burc.regione.campania.it/eBurcWeb/publicContent/css/images/treeTrasparent/tree_line_blank.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0"/>
            <wp:docPr id="149" name="Immagine 14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burc.regione.campania.it/eBurcWeb/publicContent/css/images/treeTrasparent/tree_line_last_nod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152400"/>
            <wp:effectExtent l="0" t="0" r="0" b="0"/>
            <wp:docPr id="148" name="Immagine 14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5-1-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0726">
        <w:t> schema convenzione </w:t>
      </w:r>
      <w:r w:rsidRPr="00F40726">
        <w:rPr>
          <w:noProof/>
          <w:lang w:eastAsia="it-IT"/>
        </w:rPr>
        <w:drawing>
          <wp:inline distT="0" distB="0" distL="0" distR="0">
            <wp:extent cx="152400" cy="152400"/>
            <wp:effectExtent l="0" t="0" r="0" b="0"/>
            <wp:docPr id="147" name="Immagine 147"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5-1-0:j_id152" descr="Versione pdf dell'atto">
                      <a:hlinkClick r:id="rId42"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3810"/>
            <wp:docPr id="146" name="Immagine 14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45" name="Immagine 1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0"/>
            <wp:docPr id="144" name="Immagine 14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burc.regione.campania.it/eBurcWeb/publicContent/css/images/treeTrasparent/tree_line_last_nod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rPr>
          <w:i/>
          <w:iCs/>
        </w:rPr>
        <w:t>STRUTTURA TECNICA DI MISSIONE, UNITA` OPERATIVA GRANDI PROGETTI</w:t>
      </w:r>
    </w:p>
    <w:p w:rsidR="00F40726" w:rsidRPr="00F40726" w:rsidRDefault="00F40726" w:rsidP="00F40726">
      <w:r w:rsidRPr="00F40726">
        <w:rPr>
          <w:noProof/>
          <w:lang w:eastAsia="it-IT"/>
        </w:rPr>
        <w:drawing>
          <wp:inline distT="0" distB="0" distL="0" distR="0">
            <wp:extent cx="152400" cy="205740"/>
            <wp:effectExtent l="0" t="0" r="0" b="3810"/>
            <wp:docPr id="143" name="Immagine 14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42" name="Immagine 14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0"/>
            <wp:docPr id="141" name="Immagine 14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burc.regione.campania.it/eBurcWeb/publicContent/css/images/treeTrasparent/tree_line_blank.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0"/>
            <wp:docPr id="140" name="Immagine 14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burc.regione.campania.it/eBurcWeb/publicContent/css/images/treeTrasparent/tree_line_last_nod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t>Struttura di Missione - UOGP - Decreto Dirigenziale n. 23 del 30.12.2015 - Oggetto: POR FESR 2007-2013 Asse VI - O.O. 6.2 - Grande Progetto Riqualificazione urbana area portuale Napoli est - CCI 2011IT161PR025 - CUP B64E11000540006 - Accertamento delle economie </w:t>
      </w:r>
      <w:r w:rsidRPr="00F40726">
        <w:rPr>
          <w:noProof/>
          <w:lang w:eastAsia="it-IT"/>
        </w:rPr>
        <w:drawing>
          <wp:inline distT="0" distB="0" distL="0" distR="0">
            <wp:extent cx="152400" cy="152400"/>
            <wp:effectExtent l="0" t="0" r="0" b="0"/>
            <wp:docPr id="139" name="Immagine 139"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6-0:j_id152" descr="Versione pdf dell'atto">
                      <a:hlinkClick r:id="rId43"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b/>
          <w:bCs/>
          <w:i/>
          <w:iCs/>
        </w:rPr>
        <w:t>AVVISI DI DEPOSITO DI P.R.G. E/O ATTI URBANISTICI</w:t>
      </w:r>
    </w:p>
    <w:p w:rsidR="00F40726" w:rsidRPr="00F40726" w:rsidRDefault="00F40726" w:rsidP="00F40726">
      <w:r w:rsidRPr="00F40726">
        <w:rPr>
          <w:noProof/>
          <w:lang w:eastAsia="it-IT"/>
        </w:rPr>
        <w:drawing>
          <wp:inline distT="0" distB="0" distL="0" distR="0">
            <wp:extent cx="152400" cy="205740"/>
            <wp:effectExtent l="0" t="0" r="0" b="3810"/>
            <wp:docPr id="182" name="Immagine 18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0"/>
            <wp:docPr id="181" name="Immagine 18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burc.regione.campania.it/eBurcWeb/publicContent/css/images/treeTrasparent/tree_line_blank.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80" name="Immagine 18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t>COMUNE DI MONTESARCHIO (BN) - Piano Urbanistico Comunale - Avvio della procedura di Condivisione della fase preliminare ex art.7 del Regolamento Regionale attuativo n.05, ex l.r.16/04 e s.m.i. del 04/08/2011 di tutti i soggetti pubblici e privati interessati . Ai sensi della L.R.16/2004, e dell'art.7 del Regolamento di Attuazione 5 del 04.08.2011 </w:t>
      </w:r>
      <w:r w:rsidRPr="00F40726">
        <w:rPr>
          <w:noProof/>
          <w:lang w:eastAsia="it-IT"/>
        </w:rPr>
        <w:drawing>
          <wp:inline distT="0" distB="0" distL="0" distR="0">
            <wp:extent cx="152400" cy="152400"/>
            <wp:effectExtent l="0" t="0" r="0" b="0"/>
            <wp:docPr id="179" name="Immagine 179"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0:j_id152" descr="Versione pdf dell'atto">
                      <a:hlinkClick r:id="rId44"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3810"/>
            <wp:docPr id="178" name="Immagine 1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0"/>
            <wp:docPr id="177" name="Immagine 17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burc.regione.campania.it/eBurcWeb/publicContent/css/images/treeTrasparent/tree_line_blank.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76" name="Immagine 17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t>COMUNE DI LAURINO (SA) - Approvazione variante urbanistica semplificata al Programma di Fabbricazione relativa aiLavori di Realizzazione di un Centro di Raccolta Comunale - Isola Ecologia IntegrataI^ Stralcio Funzionale in Loc. Iscariello su Area Comunale </w:t>
      </w:r>
      <w:r w:rsidRPr="00F40726">
        <w:rPr>
          <w:noProof/>
          <w:lang w:eastAsia="it-IT"/>
        </w:rPr>
        <w:drawing>
          <wp:inline distT="0" distB="0" distL="0" distR="0">
            <wp:extent cx="152400" cy="152400"/>
            <wp:effectExtent l="0" t="0" r="0" b="0"/>
            <wp:docPr id="175" name="Immagine 175"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1:j_id152" descr="Versione pdf dell'atto">
                      <a:hlinkClick r:id="rId45"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3810"/>
            <wp:docPr id="174" name="Immagine 17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0"/>
            <wp:docPr id="173" name="Immagine 17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burc.regione.campania.it/eBurcWeb/publicContent/css/images/treeTrasparent/tree_line_blank.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0"/>
            <wp:docPr id="172" name="Immagine 17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burc.regione.campania.it/eBurcWeb/publicContent/css/images/treeTrasparent/tree_line_last_nod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t>COMUNE DI ROCCADASPIDE (SA) - Adozione variante urbanistica puntuale al P.R.G. realizzazione di un campo polivalente coperto alla località Fonte di proprietà del Comune di Roccadaspide </w:t>
      </w:r>
      <w:r w:rsidRPr="00F40726">
        <w:rPr>
          <w:noProof/>
          <w:lang w:eastAsia="it-IT"/>
        </w:rPr>
        <w:drawing>
          <wp:inline distT="0" distB="0" distL="0" distR="0">
            <wp:extent cx="152400" cy="152400"/>
            <wp:effectExtent l="0" t="0" r="0" b="0"/>
            <wp:docPr id="171" name="Immagine 171"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2:j_id152" descr="Versione pdf dell'atto">
                      <a:hlinkClick r:id="rId46"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b/>
          <w:bCs/>
          <w:i/>
          <w:iCs/>
        </w:rPr>
        <w:t>BANDI DI GARA</w:t>
      </w:r>
    </w:p>
    <w:p w:rsidR="00F40726" w:rsidRPr="00F40726" w:rsidRDefault="00F40726" w:rsidP="00F40726">
      <w:r w:rsidRPr="00F40726">
        <w:rPr>
          <w:noProof/>
          <w:lang w:eastAsia="it-IT"/>
        </w:rPr>
        <w:drawing>
          <wp:inline distT="0" distB="0" distL="0" distR="0">
            <wp:extent cx="152400" cy="205740"/>
            <wp:effectExtent l="0" t="0" r="0" b="0"/>
            <wp:docPr id="217" name="Immagine 21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burc.regione.campania.it/eBurcWeb/publicContent/css/images/treeTrasparent/tree_line_blank.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216" name="Immagine 2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215" name="Immagine 21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t>CENTRALE UNICA DI COMMITTENZA COMUNI DI TORRE DEL GRECO E TRECASE (NA) - Bando di gara - Lavori adeguamento alle norme di prevenzione incendi al complesso La Salle, del Comune di Torre del Greco (NA) </w:t>
      </w:r>
      <w:r w:rsidRPr="00F40726">
        <w:rPr>
          <w:noProof/>
          <w:lang w:eastAsia="it-IT"/>
        </w:rPr>
        <w:drawing>
          <wp:inline distT="0" distB="0" distL="0" distR="0">
            <wp:extent cx="152400" cy="152400"/>
            <wp:effectExtent l="0" t="0" r="0" b="0"/>
            <wp:docPr id="214" name="Immagine 214"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47"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0"/>
            <wp:docPr id="213" name="Immagine 21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burc.regione.campania.it/eBurcWeb/publicContent/css/images/treeTrasparent/tree_line_blank.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212" name="Immagine 2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211" name="Immagine 21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t>CENTRALE UNICA DI COMMITTENZA COMUNI DI TORRE DEL GRECO E TRECASE (NA) - Bando di gara - Lavori di: Appalto integrato complesso affidamento progettazione esecutiva, previa acquisizione della progettazione definitiva in sede di offerta, ed esecuzione dei lavori intervento Asse viario di collegamento svincolo autostradale Via Nazionale Adeguamento tratto di viabilità. </w:t>
      </w:r>
      <w:r w:rsidRPr="00F40726">
        <w:rPr>
          <w:noProof/>
          <w:lang w:eastAsia="it-IT"/>
        </w:rPr>
        <w:drawing>
          <wp:inline distT="0" distB="0" distL="0" distR="0">
            <wp:extent cx="152400" cy="152400"/>
            <wp:effectExtent l="0" t="0" r="0" b="0"/>
            <wp:docPr id="210" name="Immagine 210"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j_id152" descr="Versione pdf dell'atto">
                      <a:hlinkClick r:id="rId48"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0"/>
            <wp:docPr id="209" name="Immagine 20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burc.regione.campania.it/eBurcWeb/publicContent/css/images/treeTrasparent/tree_line_blank.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208" name="Immagine 2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207" name="Immagine 20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t>CENTRALE UNICA DI COMMITTENZA COMUNI DI TORRE DEL GRECO E TRECASE (NA) - Bando di gara - Progettazione esecutiva ed esecuzione lavori base progetto definitivo amministrazione aggiudicatrice lavori costruzione asse viario collegamento tra nuovo casello autostradale via S. Elena e Via Nazionale ? ?Stralcio asse viario collegamento tra nuovo svincolo Torre del Greco e rotonda via Lamaria? I° Lotto. </w:t>
      </w:r>
      <w:r w:rsidRPr="00F40726">
        <w:rPr>
          <w:noProof/>
          <w:lang w:eastAsia="it-IT"/>
        </w:rPr>
        <w:drawing>
          <wp:inline distT="0" distB="0" distL="0" distR="0">
            <wp:extent cx="152400" cy="152400"/>
            <wp:effectExtent l="0" t="0" r="0" b="0"/>
            <wp:docPr id="206" name="Immagine 206"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2:j_id152" descr="Versione pdf dell'atto">
                      <a:hlinkClick r:id="rId49"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0"/>
            <wp:docPr id="205" name="Immagine 20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burc.regione.campania.it/eBurcWeb/publicContent/css/images/treeTrasparent/tree_line_blank.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204" name="Immagine 20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203" name="Immagine 20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t>CENTRALE UNICA DI COMMITTENZA COMUNI DI TORRE DEL GRECO E TRECASE (NA) - Bando di gara - Appalto integrato previa acquisizione della progettazione definitiva per la progettazione esecutiva ed esecuzione lavori per la realizzazione parcheggi pubblici interrati via Comizi Comune di Torre del Greco . </w:t>
      </w:r>
      <w:r w:rsidRPr="00F40726">
        <w:rPr>
          <w:noProof/>
          <w:lang w:eastAsia="it-IT"/>
        </w:rPr>
        <w:drawing>
          <wp:inline distT="0" distB="0" distL="0" distR="0">
            <wp:extent cx="152400" cy="152400"/>
            <wp:effectExtent l="0" t="0" r="0" b="0"/>
            <wp:docPr id="202" name="Immagine 202"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3:j_id152" descr="Versione pdf dell'atto">
                      <a:hlinkClick r:id="rId50"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0"/>
            <wp:docPr id="201" name="Immagine 20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burc.regione.campania.it/eBurcWeb/publicContent/css/images/treeTrasparent/tree_line_blank.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200" name="Immagine 20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99" name="Immagine 19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t>CENTRALE UNICA DI COMMITTENZA COMUNI DI TORRE DEL GRECO E TRECASE (NA) Bando di gara - Lavori di Riutilizzo dell'ex Mercato Ortofrutticolo comunale, del Comune di Torre del Greco </w:t>
      </w:r>
      <w:r w:rsidRPr="00F40726">
        <w:rPr>
          <w:noProof/>
          <w:lang w:eastAsia="it-IT"/>
        </w:rPr>
        <w:drawing>
          <wp:inline distT="0" distB="0" distL="0" distR="0">
            <wp:extent cx="152400" cy="152400"/>
            <wp:effectExtent l="0" t="0" r="0" b="0"/>
            <wp:docPr id="198" name="Immagine 198" descr="Versione pdf dell'atto">
              <a:hlinkClick xmlns:a="http://schemas.openxmlformats.org/drawingml/2006/main" r:id="rId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4:j_id152" descr="Versione pdf dell'atto">
                      <a:hlinkClick r:id="rId51"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0"/>
            <wp:docPr id="197" name="Immagine 19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burc.regione.campania.it/eBurcWeb/publicContent/css/images/treeTrasparent/tree_line_blank.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96" name="Immagine 19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95" name="Immagine 19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t>CENTRALE UNICA DI COMMITTENZA COMUNI DI TORRE DEL GRECO E TRECASE (NA)- Bando di gara - Lavori di Riqualificazione e messa in sicurezza di alcune strade cittadine, del Comune di Torre del Greco (NA) </w:t>
      </w:r>
      <w:r w:rsidRPr="00F40726">
        <w:rPr>
          <w:noProof/>
          <w:lang w:eastAsia="it-IT"/>
        </w:rPr>
        <w:drawing>
          <wp:inline distT="0" distB="0" distL="0" distR="0">
            <wp:extent cx="152400" cy="152400"/>
            <wp:effectExtent l="0" t="0" r="0" b="0"/>
            <wp:docPr id="194" name="Immagine 194" descr="Versione pdf dell'atto">
              <a:hlinkClick xmlns:a="http://schemas.openxmlformats.org/drawingml/2006/main" r:id="rId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5:j_id152" descr="Versione pdf dell'atto">
                      <a:hlinkClick r:id="rId52"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0"/>
            <wp:docPr id="193" name="Immagine 19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burc.regione.campania.it/eBurcWeb/publicContent/css/images/treeTrasparent/tree_line_blank.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92" name="Immagine 19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91" name="Immagine 19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t>CENTRALE UNICA DI COMMITTENZA COMUNI DI TORRE DEL GRECO E TRECASE (NA)- Bando di gara - Appalto integrato complesso affidamento progettazione esecutiva, previa acquisizione progettazione definitiva in sede di offerta, ed esecuzione dei lavori di riqualificazione verde cittadino, strade e parchi </w:t>
      </w:r>
      <w:r w:rsidRPr="00F40726">
        <w:rPr>
          <w:noProof/>
          <w:lang w:eastAsia="it-IT"/>
        </w:rPr>
        <w:drawing>
          <wp:inline distT="0" distB="0" distL="0" distR="0">
            <wp:extent cx="152400" cy="152400"/>
            <wp:effectExtent l="0" t="0" r="0" b="0"/>
            <wp:docPr id="190" name="Immagine 190" descr="Versione pdf dell'atto">
              <a:hlinkClick xmlns:a="http://schemas.openxmlformats.org/drawingml/2006/main" r:id="rId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6:j_id152" descr="Versione pdf dell'atto">
                      <a:hlinkClick r:id="rId53"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0"/>
            <wp:docPr id="189" name="Immagine 18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burc.regione.campania.it/eBurcWeb/publicContent/css/images/treeTrasparent/tree_line_blank.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88" name="Immagine 18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87" name="Immagine 18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t>COMUNE DI CERASO (SA) - Bando di gara - Esecuzione lavori di Realizzazione cappelle a schiera - Campo M Cimitero Comunale. CIG 651041111E CUP G17H15001040004 </w:t>
      </w:r>
      <w:r w:rsidRPr="00F40726">
        <w:rPr>
          <w:noProof/>
          <w:lang w:eastAsia="it-IT"/>
        </w:rPr>
        <w:drawing>
          <wp:inline distT="0" distB="0" distL="0" distR="0">
            <wp:extent cx="152400" cy="152400"/>
            <wp:effectExtent l="0" t="0" r="0" b="0"/>
            <wp:docPr id="186" name="Immagine 186" descr="Versione pdf dell'atto">
              <a:hlinkClick xmlns:a="http://schemas.openxmlformats.org/drawingml/2006/main" r:id="rId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7:j_id152" descr="Versione pdf dell'atto">
                      <a:hlinkClick r:id="rId54"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0"/>
            <wp:docPr id="185" name="Immagine 18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burc.regione.campania.it/eBurcWeb/publicContent/css/images/treeTrasparent/tree_line_blank.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84" name="Immagine 18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183" name="Immagine 18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br/>
        <w:t>COMUNE DI ROCCADASPIDE (SA) - Bando di gara - oggetto dell?appalto: iniziativa "piano d'azione giovani sicurezza e legalità linea d'intervento 1 - "sport e legalità - PON sicurezza per lo sviluppo - obiettivo convergenza 2007/2013 - iniziativa "Io gioco legale" lavori di realizzazione campo polivalente coperto località Fonte </w:t>
      </w:r>
      <w:r w:rsidRPr="00F40726">
        <w:rPr>
          <w:noProof/>
          <w:lang w:eastAsia="it-IT"/>
        </w:rPr>
        <w:drawing>
          <wp:inline distT="0" distB="0" distL="0" distR="0">
            <wp:extent cx="152400" cy="152400"/>
            <wp:effectExtent l="0" t="0" r="0" b="0"/>
            <wp:docPr id="239" name="Immagine 239" descr="Versione pdf dell'atto">
              <a:hlinkClick xmlns:a="http://schemas.openxmlformats.org/drawingml/2006/main" r:id="rId5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8:j_id152" descr="Versione pdf dell'atto">
                      <a:hlinkClick r:id="rId55"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0"/>
            <wp:docPr id="238" name="Immagine 23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burc.regione.campania.it/eBurcWeb/publicContent/css/images/treeTrasparent/tree_line_blank.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237" name="Immagine 23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rPr>
          <w:b/>
          <w:bCs/>
          <w:i/>
          <w:iCs/>
        </w:rPr>
        <w:t>ESITI DI GARA</w:t>
      </w:r>
    </w:p>
    <w:p w:rsidR="00F40726" w:rsidRPr="00F40726" w:rsidRDefault="00F40726" w:rsidP="00F40726">
      <w:r w:rsidRPr="00F40726">
        <w:rPr>
          <w:noProof/>
          <w:lang w:eastAsia="it-IT"/>
        </w:rPr>
        <w:drawing>
          <wp:inline distT="0" distB="0" distL="0" distR="0">
            <wp:extent cx="152400" cy="205740"/>
            <wp:effectExtent l="0" t="0" r="0" b="0"/>
            <wp:docPr id="236" name="Immagine 23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burc.regione.campania.it/eBurcWeb/publicContent/css/images/treeTrasparent/tree_line_blank.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235" name="Immagine 2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234" name="Immagine 23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t>CONSORZIO DI BONIFICA INTEGRALE VALLO DI DIANO E TANAGRO - Estratto di Esito di Gara - Lavori di irrigazione nei territori vallivi del Vallo di Diano Comprensorio D - Stralcio 1° in agro di Buonabitacolo "Fornitura gruppi automatici consegna acqua" </w:t>
      </w:r>
      <w:r w:rsidRPr="00F40726">
        <w:rPr>
          <w:noProof/>
          <w:lang w:eastAsia="it-IT"/>
        </w:rPr>
        <w:drawing>
          <wp:inline distT="0" distB="0" distL="0" distR="0">
            <wp:extent cx="152400" cy="152400"/>
            <wp:effectExtent l="0" t="0" r="0" b="0"/>
            <wp:docPr id="233" name="Immagine 233" descr="Versione pdf dell'atto">
              <a:hlinkClick xmlns:a="http://schemas.openxmlformats.org/drawingml/2006/main" r:id="rId5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0:j_id152" descr="Versione pdf dell'atto">
                      <a:hlinkClick r:id="rId56"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0"/>
            <wp:docPr id="232" name="Immagine 23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burc.regione.campania.it/eBurcWeb/publicContent/css/images/treeTrasparent/tree_line_blank.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231" name="Immagine 23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230" name="Immagine 23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t>CONSORZIO DI BONIFICA INTEGRALE VALLO DI DIANO E TANAGRO - Estratto di Esito di Gara - Lavori di irrigazione nei territori vallivi del Vallo di Diano IX LOTTO - Fornitura Gruppi di Consegna automatica dell'acqua irrigua. </w:t>
      </w:r>
      <w:r w:rsidRPr="00F40726">
        <w:rPr>
          <w:noProof/>
          <w:lang w:eastAsia="it-IT"/>
        </w:rPr>
        <w:drawing>
          <wp:inline distT="0" distB="0" distL="0" distR="0">
            <wp:extent cx="152400" cy="152400"/>
            <wp:effectExtent l="0" t="0" r="0" b="0"/>
            <wp:docPr id="229" name="Immagine 229" descr="Versione pdf dell'atto">
              <a:hlinkClick xmlns:a="http://schemas.openxmlformats.org/drawingml/2006/main" r:id="rId5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1:j_id152" descr="Versione pdf dell'atto">
                      <a:hlinkClick r:id="rId57"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0"/>
            <wp:docPr id="228" name="Immagine 22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burc.regione.campania.it/eBurcWeb/publicContent/css/images/treeTrasparent/tree_line_blank.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227" name="Immagine 2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226" name="Immagine 22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t>NAPOLI SERVIZI S.P.A. - Esito di gara - Lavori di manutenzione ordinaria urgente tesi all'impermeabilizzazione solai di copertura di pertinenza degli immobili di proprietà del Comune di Napoli; Lotto 1 - CIG: 6349716F64 - Lotto 2 - CIG: 6349721388 </w:t>
      </w:r>
      <w:r w:rsidRPr="00F40726">
        <w:rPr>
          <w:noProof/>
          <w:lang w:eastAsia="it-IT"/>
        </w:rPr>
        <w:drawing>
          <wp:inline distT="0" distB="0" distL="0" distR="0">
            <wp:extent cx="152400" cy="152400"/>
            <wp:effectExtent l="0" t="0" r="0" b="0"/>
            <wp:docPr id="225" name="Immagine 225" descr="Versione pdf dell'atto">
              <a:hlinkClick xmlns:a="http://schemas.openxmlformats.org/drawingml/2006/main" r:id="rId5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2:j_id152" descr="Versione pdf dell'atto">
                      <a:hlinkClick r:id="rId58"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0"/>
            <wp:docPr id="224" name="Immagine 22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burc.regione.campania.it/eBurcWeb/publicContent/css/images/treeTrasparent/tree_line_blank.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223" name="Immagine 2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222" name="Immagine 22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t>COMUNE DI FORIO - Esito di gara - Lavori di ripristino della sentieristica collinare del tronco viario Selva della Quercia e strade limitrofe. lotto funzionale II CIG 6424349481 CUP E67H15001280003 </w:t>
      </w:r>
      <w:r w:rsidRPr="00F40726">
        <w:rPr>
          <w:noProof/>
          <w:lang w:eastAsia="it-IT"/>
        </w:rPr>
        <w:drawing>
          <wp:inline distT="0" distB="0" distL="0" distR="0">
            <wp:extent cx="152400" cy="152400"/>
            <wp:effectExtent l="0" t="0" r="0" b="0"/>
            <wp:docPr id="221" name="Immagine 221" descr="Versione pdf dell'atto">
              <a:hlinkClick xmlns:a="http://schemas.openxmlformats.org/drawingml/2006/main" r:id="rId5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3:j_id152" descr="Versione pdf dell'atto">
                      <a:hlinkClick r:id="rId59"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rsidP="00F40726">
      <w:r w:rsidRPr="00F40726">
        <w:rPr>
          <w:noProof/>
          <w:lang w:eastAsia="it-IT"/>
        </w:rPr>
        <w:drawing>
          <wp:inline distT="0" distB="0" distL="0" distR="0">
            <wp:extent cx="152400" cy="205740"/>
            <wp:effectExtent l="0" t="0" r="0" b="0"/>
            <wp:docPr id="220" name="Immagine 22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burc.regione.campania.it/eBurcWeb/publicContent/css/images/treeTrasparent/tree_line_blank.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219" name="Immagine 2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218" name="Immagine 21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rPr>
          <w:b/>
          <w:bCs/>
          <w:i/>
          <w:iCs/>
        </w:rPr>
        <w:t>PROROGHE E RIAPERTURE TERMINI</w:t>
      </w:r>
    </w:p>
    <w:p w:rsidR="00F40726" w:rsidRPr="00F40726" w:rsidRDefault="00F40726" w:rsidP="00F40726">
      <w:r w:rsidRPr="00F40726">
        <w:rPr>
          <w:noProof/>
          <w:lang w:eastAsia="it-IT"/>
        </w:rPr>
        <w:drawing>
          <wp:inline distT="0" distB="0" distL="0" distR="0">
            <wp:extent cx="152400" cy="205740"/>
            <wp:effectExtent l="0" t="0" r="0" b="0"/>
            <wp:docPr id="243" name="Immagine 24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burc.regione.campania.it/eBurcWeb/publicContent/css/images/treeTrasparent/tree_line_blank.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3810"/>
            <wp:docPr id="242" name="Immagine 24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40726">
        <w:t> </w:t>
      </w:r>
      <w:r w:rsidRPr="00F40726">
        <w:rPr>
          <w:noProof/>
          <w:lang w:eastAsia="it-IT"/>
        </w:rPr>
        <w:drawing>
          <wp:inline distT="0" distB="0" distL="0" distR="0">
            <wp:extent cx="152400" cy="205740"/>
            <wp:effectExtent l="0" t="0" r="0" b="0"/>
            <wp:docPr id="241" name="Immagine 24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burc.regione.campania.it/eBurcWeb/publicContent/css/images/treeTrasparent/tree_line_last_nod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40726" w:rsidRPr="00F40726" w:rsidRDefault="00F40726" w:rsidP="00F40726">
      <w:r w:rsidRPr="00F40726">
        <w:t>AUTORITÀ DI BACINO REGIONALE DI CAMPANIA SUD ED INTERREGIONALE PER IL BACINO IDROGRAFICO DEL FIUME SELE - Concorso Internazionale di progettazione in due gradi per il "Progetto di consolidamento, risanamento conservativo ed ambientale dell'Arco naturale di Palinuro nel Comune di Centola (SA)". CUP: G97B15000200001 - CIG: 6414090283", pubblicato nella GUCE S: 2015/S 220-401692 del 13.11.2015 e nella GURI n.133 del 11.11.2015 </w:t>
      </w:r>
      <w:r w:rsidRPr="00F40726">
        <w:rPr>
          <w:noProof/>
          <w:lang w:eastAsia="it-IT"/>
        </w:rPr>
        <w:drawing>
          <wp:inline distT="0" distB="0" distL="0" distR="0">
            <wp:extent cx="152400" cy="152400"/>
            <wp:effectExtent l="0" t="0" r="0" b="0"/>
            <wp:docPr id="240" name="Immagine 240" descr="Versione pdf dell'atto">
              <a:hlinkClick xmlns:a="http://schemas.openxmlformats.org/drawingml/2006/main" r:id="rId6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5-0:j_id152" descr="Versione pdf dell'atto">
                      <a:hlinkClick r:id="rId60"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0726" w:rsidRPr="00F40726" w:rsidRDefault="00F40726"/>
    <w:sectPr w:rsidR="00F40726" w:rsidRPr="00F40726" w:rsidSect="00F40726">
      <w:footerReference w:type="default" r:id="rId61"/>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B5A" w:rsidRDefault="00C63B5A" w:rsidP="00F40726">
      <w:pPr>
        <w:spacing w:after="0" w:line="240" w:lineRule="auto"/>
      </w:pPr>
      <w:r>
        <w:separator/>
      </w:r>
    </w:p>
  </w:endnote>
  <w:endnote w:type="continuationSeparator" w:id="0">
    <w:p w:rsidR="00C63B5A" w:rsidRDefault="00C63B5A" w:rsidP="00F4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575864"/>
      <w:docPartObj>
        <w:docPartGallery w:val="Page Numbers (Bottom of Page)"/>
        <w:docPartUnique/>
      </w:docPartObj>
    </w:sdtPr>
    <w:sdtEndPr/>
    <w:sdtContent>
      <w:p w:rsidR="00F40726" w:rsidRDefault="00F40726">
        <w:pPr>
          <w:pStyle w:val="Pidipagina"/>
          <w:jc w:val="center"/>
        </w:pPr>
        <w:r>
          <w:fldChar w:fldCharType="begin"/>
        </w:r>
        <w:r>
          <w:instrText>PAGE   \* MERGEFORMAT</w:instrText>
        </w:r>
        <w:r>
          <w:fldChar w:fldCharType="separate"/>
        </w:r>
        <w:r w:rsidR="00F3734E">
          <w:rPr>
            <w:noProof/>
          </w:rPr>
          <w:t>1</w:t>
        </w:r>
        <w:r>
          <w:fldChar w:fldCharType="end"/>
        </w:r>
      </w:p>
    </w:sdtContent>
  </w:sdt>
  <w:p w:rsidR="00F40726" w:rsidRDefault="00F4072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B5A" w:rsidRDefault="00C63B5A" w:rsidP="00F40726">
      <w:pPr>
        <w:spacing w:after="0" w:line="240" w:lineRule="auto"/>
      </w:pPr>
      <w:r>
        <w:separator/>
      </w:r>
    </w:p>
  </w:footnote>
  <w:footnote w:type="continuationSeparator" w:id="0">
    <w:p w:rsidR="00C63B5A" w:rsidRDefault="00C63B5A" w:rsidP="00F407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82"/>
    <w:rsid w:val="000001D5"/>
    <w:rsid w:val="00000A75"/>
    <w:rsid w:val="00000B4E"/>
    <w:rsid w:val="00000BE7"/>
    <w:rsid w:val="000010EC"/>
    <w:rsid w:val="0000168F"/>
    <w:rsid w:val="000027D1"/>
    <w:rsid w:val="000029C0"/>
    <w:rsid w:val="0000675E"/>
    <w:rsid w:val="000076F0"/>
    <w:rsid w:val="00007791"/>
    <w:rsid w:val="000077BF"/>
    <w:rsid w:val="00007AD6"/>
    <w:rsid w:val="00010770"/>
    <w:rsid w:val="00010954"/>
    <w:rsid w:val="00010B94"/>
    <w:rsid w:val="00011123"/>
    <w:rsid w:val="000115CE"/>
    <w:rsid w:val="000119BE"/>
    <w:rsid w:val="00011DBE"/>
    <w:rsid w:val="000124CA"/>
    <w:rsid w:val="00012DAD"/>
    <w:rsid w:val="00013082"/>
    <w:rsid w:val="000133CC"/>
    <w:rsid w:val="00014769"/>
    <w:rsid w:val="0001487F"/>
    <w:rsid w:val="00014B12"/>
    <w:rsid w:val="000152E0"/>
    <w:rsid w:val="000153B9"/>
    <w:rsid w:val="00015607"/>
    <w:rsid w:val="0001587E"/>
    <w:rsid w:val="00015D0D"/>
    <w:rsid w:val="00016D9F"/>
    <w:rsid w:val="00017555"/>
    <w:rsid w:val="000177D3"/>
    <w:rsid w:val="00017DC9"/>
    <w:rsid w:val="000210F9"/>
    <w:rsid w:val="00022227"/>
    <w:rsid w:val="0002274A"/>
    <w:rsid w:val="00022975"/>
    <w:rsid w:val="00022A44"/>
    <w:rsid w:val="00022EA7"/>
    <w:rsid w:val="000230BF"/>
    <w:rsid w:val="0002338B"/>
    <w:rsid w:val="00023FD8"/>
    <w:rsid w:val="00024995"/>
    <w:rsid w:val="000249F3"/>
    <w:rsid w:val="000252DC"/>
    <w:rsid w:val="00026C35"/>
    <w:rsid w:val="0002727A"/>
    <w:rsid w:val="0002731A"/>
    <w:rsid w:val="00027AAF"/>
    <w:rsid w:val="00030C14"/>
    <w:rsid w:val="00031124"/>
    <w:rsid w:val="000329EE"/>
    <w:rsid w:val="00033761"/>
    <w:rsid w:val="000354F5"/>
    <w:rsid w:val="00035CDC"/>
    <w:rsid w:val="00036016"/>
    <w:rsid w:val="00036732"/>
    <w:rsid w:val="00036946"/>
    <w:rsid w:val="00036FD6"/>
    <w:rsid w:val="00037819"/>
    <w:rsid w:val="000404B3"/>
    <w:rsid w:val="00040DD4"/>
    <w:rsid w:val="00040E75"/>
    <w:rsid w:val="000415F4"/>
    <w:rsid w:val="00042ADF"/>
    <w:rsid w:val="00042F2B"/>
    <w:rsid w:val="00043CE7"/>
    <w:rsid w:val="0004413A"/>
    <w:rsid w:val="00044556"/>
    <w:rsid w:val="00044EFA"/>
    <w:rsid w:val="00046653"/>
    <w:rsid w:val="0004692D"/>
    <w:rsid w:val="00047C52"/>
    <w:rsid w:val="000509F8"/>
    <w:rsid w:val="00050B18"/>
    <w:rsid w:val="0005124D"/>
    <w:rsid w:val="0005153E"/>
    <w:rsid w:val="000518AB"/>
    <w:rsid w:val="00051CFC"/>
    <w:rsid w:val="00052043"/>
    <w:rsid w:val="00052104"/>
    <w:rsid w:val="0005221B"/>
    <w:rsid w:val="0005249E"/>
    <w:rsid w:val="000532F8"/>
    <w:rsid w:val="00053EB2"/>
    <w:rsid w:val="00054955"/>
    <w:rsid w:val="00055189"/>
    <w:rsid w:val="00055EE1"/>
    <w:rsid w:val="0005641C"/>
    <w:rsid w:val="00056D36"/>
    <w:rsid w:val="0005770C"/>
    <w:rsid w:val="00060759"/>
    <w:rsid w:val="0006088F"/>
    <w:rsid w:val="00060D6E"/>
    <w:rsid w:val="0006129B"/>
    <w:rsid w:val="00063D5D"/>
    <w:rsid w:val="00063EEA"/>
    <w:rsid w:val="000643FB"/>
    <w:rsid w:val="00064B79"/>
    <w:rsid w:val="00064C71"/>
    <w:rsid w:val="00064E0A"/>
    <w:rsid w:val="00064F17"/>
    <w:rsid w:val="00065A78"/>
    <w:rsid w:val="00065DD7"/>
    <w:rsid w:val="00065F67"/>
    <w:rsid w:val="0006622C"/>
    <w:rsid w:val="0006647A"/>
    <w:rsid w:val="00066AD2"/>
    <w:rsid w:val="00067081"/>
    <w:rsid w:val="00067116"/>
    <w:rsid w:val="00067B27"/>
    <w:rsid w:val="00067BE8"/>
    <w:rsid w:val="00067C70"/>
    <w:rsid w:val="000708E0"/>
    <w:rsid w:val="00070AA2"/>
    <w:rsid w:val="00070ACF"/>
    <w:rsid w:val="000713B8"/>
    <w:rsid w:val="00071B3D"/>
    <w:rsid w:val="000720C5"/>
    <w:rsid w:val="0007235C"/>
    <w:rsid w:val="00072792"/>
    <w:rsid w:val="000728AD"/>
    <w:rsid w:val="00072979"/>
    <w:rsid w:val="00072B12"/>
    <w:rsid w:val="0007317B"/>
    <w:rsid w:val="00073648"/>
    <w:rsid w:val="000740F2"/>
    <w:rsid w:val="0007427B"/>
    <w:rsid w:val="00074B48"/>
    <w:rsid w:val="00075077"/>
    <w:rsid w:val="0007629B"/>
    <w:rsid w:val="0007671E"/>
    <w:rsid w:val="00076760"/>
    <w:rsid w:val="0007753D"/>
    <w:rsid w:val="00077D9F"/>
    <w:rsid w:val="00080F31"/>
    <w:rsid w:val="0008195A"/>
    <w:rsid w:val="00082CE4"/>
    <w:rsid w:val="000831D2"/>
    <w:rsid w:val="00083350"/>
    <w:rsid w:val="000841A3"/>
    <w:rsid w:val="000845EC"/>
    <w:rsid w:val="0008665F"/>
    <w:rsid w:val="0008709F"/>
    <w:rsid w:val="0008719A"/>
    <w:rsid w:val="000875EF"/>
    <w:rsid w:val="00090E75"/>
    <w:rsid w:val="000925C2"/>
    <w:rsid w:val="00092F20"/>
    <w:rsid w:val="000933DE"/>
    <w:rsid w:val="000948BE"/>
    <w:rsid w:val="00094A31"/>
    <w:rsid w:val="00094CBA"/>
    <w:rsid w:val="00095837"/>
    <w:rsid w:val="00095907"/>
    <w:rsid w:val="00095A22"/>
    <w:rsid w:val="00095B0B"/>
    <w:rsid w:val="00095DFE"/>
    <w:rsid w:val="000A0277"/>
    <w:rsid w:val="000A05CE"/>
    <w:rsid w:val="000A0A9E"/>
    <w:rsid w:val="000A0F46"/>
    <w:rsid w:val="000A1D10"/>
    <w:rsid w:val="000A268A"/>
    <w:rsid w:val="000A2F9B"/>
    <w:rsid w:val="000A47A7"/>
    <w:rsid w:val="000A4A10"/>
    <w:rsid w:val="000A640D"/>
    <w:rsid w:val="000A6CD4"/>
    <w:rsid w:val="000A6F89"/>
    <w:rsid w:val="000A6FD2"/>
    <w:rsid w:val="000A71A0"/>
    <w:rsid w:val="000A77C4"/>
    <w:rsid w:val="000A7866"/>
    <w:rsid w:val="000A7FE3"/>
    <w:rsid w:val="000B0578"/>
    <w:rsid w:val="000B1F50"/>
    <w:rsid w:val="000B20EC"/>
    <w:rsid w:val="000B34E9"/>
    <w:rsid w:val="000B3B1C"/>
    <w:rsid w:val="000B3EC9"/>
    <w:rsid w:val="000B415C"/>
    <w:rsid w:val="000B4641"/>
    <w:rsid w:val="000B4FA3"/>
    <w:rsid w:val="000B5468"/>
    <w:rsid w:val="000B6473"/>
    <w:rsid w:val="000B6660"/>
    <w:rsid w:val="000C01D7"/>
    <w:rsid w:val="000C129A"/>
    <w:rsid w:val="000C172F"/>
    <w:rsid w:val="000C3077"/>
    <w:rsid w:val="000C3433"/>
    <w:rsid w:val="000C397F"/>
    <w:rsid w:val="000C3C23"/>
    <w:rsid w:val="000C3C90"/>
    <w:rsid w:val="000C3F9B"/>
    <w:rsid w:val="000C4FA7"/>
    <w:rsid w:val="000C5766"/>
    <w:rsid w:val="000C58CE"/>
    <w:rsid w:val="000C5C0B"/>
    <w:rsid w:val="000C5FC0"/>
    <w:rsid w:val="000C6BDB"/>
    <w:rsid w:val="000C7C31"/>
    <w:rsid w:val="000C7F74"/>
    <w:rsid w:val="000D09E5"/>
    <w:rsid w:val="000D0EB1"/>
    <w:rsid w:val="000D0F5C"/>
    <w:rsid w:val="000D0FEE"/>
    <w:rsid w:val="000D113A"/>
    <w:rsid w:val="000D1872"/>
    <w:rsid w:val="000D21E9"/>
    <w:rsid w:val="000D2445"/>
    <w:rsid w:val="000D266B"/>
    <w:rsid w:val="000D2CFB"/>
    <w:rsid w:val="000D3594"/>
    <w:rsid w:val="000D3D37"/>
    <w:rsid w:val="000D3D50"/>
    <w:rsid w:val="000D49BA"/>
    <w:rsid w:val="000D50ED"/>
    <w:rsid w:val="000D5736"/>
    <w:rsid w:val="000D5C98"/>
    <w:rsid w:val="000D5E02"/>
    <w:rsid w:val="000D632F"/>
    <w:rsid w:val="000E0CBB"/>
    <w:rsid w:val="000E0DEC"/>
    <w:rsid w:val="000E127B"/>
    <w:rsid w:val="000E147D"/>
    <w:rsid w:val="000E14E4"/>
    <w:rsid w:val="000E1EB0"/>
    <w:rsid w:val="000E4809"/>
    <w:rsid w:val="000E58D7"/>
    <w:rsid w:val="000E5A83"/>
    <w:rsid w:val="000E61E6"/>
    <w:rsid w:val="000E7B51"/>
    <w:rsid w:val="000F0681"/>
    <w:rsid w:val="000F2297"/>
    <w:rsid w:val="000F294C"/>
    <w:rsid w:val="000F372F"/>
    <w:rsid w:val="000F3C1B"/>
    <w:rsid w:val="000F4FB8"/>
    <w:rsid w:val="000F52A5"/>
    <w:rsid w:val="000F60FA"/>
    <w:rsid w:val="000F65C2"/>
    <w:rsid w:val="000F6769"/>
    <w:rsid w:val="000F7775"/>
    <w:rsid w:val="000F7F96"/>
    <w:rsid w:val="00100106"/>
    <w:rsid w:val="00100D8C"/>
    <w:rsid w:val="00100E18"/>
    <w:rsid w:val="00101A63"/>
    <w:rsid w:val="00102005"/>
    <w:rsid w:val="00102399"/>
    <w:rsid w:val="00102971"/>
    <w:rsid w:val="00103E6F"/>
    <w:rsid w:val="00104248"/>
    <w:rsid w:val="00104E78"/>
    <w:rsid w:val="00105B42"/>
    <w:rsid w:val="00105BA0"/>
    <w:rsid w:val="00105E3E"/>
    <w:rsid w:val="0010690F"/>
    <w:rsid w:val="001074D3"/>
    <w:rsid w:val="00107E6C"/>
    <w:rsid w:val="00110780"/>
    <w:rsid w:val="00110856"/>
    <w:rsid w:val="00110AB7"/>
    <w:rsid w:val="00111071"/>
    <w:rsid w:val="001115C1"/>
    <w:rsid w:val="00111E19"/>
    <w:rsid w:val="001123FC"/>
    <w:rsid w:val="00112446"/>
    <w:rsid w:val="00113E16"/>
    <w:rsid w:val="00113E4B"/>
    <w:rsid w:val="00116F2D"/>
    <w:rsid w:val="0012000E"/>
    <w:rsid w:val="0012099B"/>
    <w:rsid w:val="001219A5"/>
    <w:rsid w:val="00122531"/>
    <w:rsid w:val="00122820"/>
    <w:rsid w:val="00122D6B"/>
    <w:rsid w:val="00122E3C"/>
    <w:rsid w:val="00123B90"/>
    <w:rsid w:val="001248CF"/>
    <w:rsid w:val="00124C64"/>
    <w:rsid w:val="00124D12"/>
    <w:rsid w:val="001250F7"/>
    <w:rsid w:val="0012577B"/>
    <w:rsid w:val="0012614E"/>
    <w:rsid w:val="001261CA"/>
    <w:rsid w:val="001265D4"/>
    <w:rsid w:val="00127001"/>
    <w:rsid w:val="001275FC"/>
    <w:rsid w:val="001305A8"/>
    <w:rsid w:val="0013209E"/>
    <w:rsid w:val="0013312E"/>
    <w:rsid w:val="00133B38"/>
    <w:rsid w:val="00134231"/>
    <w:rsid w:val="00135150"/>
    <w:rsid w:val="00135C2D"/>
    <w:rsid w:val="00136B28"/>
    <w:rsid w:val="00136DD4"/>
    <w:rsid w:val="00136FED"/>
    <w:rsid w:val="001374A8"/>
    <w:rsid w:val="001412FD"/>
    <w:rsid w:val="001420BF"/>
    <w:rsid w:val="001423FD"/>
    <w:rsid w:val="001429CB"/>
    <w:rsid w:val="00142A4F"/>
    <w:rsid w:val="001433D2"/>
    <w:rsid w:val="00143701"/>
    <w:rsid w:val="00143AF8"/>
    <w:rsid w:val="00143B13"/>
    <w:rsid w:val="0014402F"/>
    <w:rsid w:val="001441A4"/>
    <w:rsid w:val="0014476E"/>
    <w:rsid w:val="00144C7C"/>
    <w:rsid w:val="0014505B"/>
    <w:rsid w:val="0014542B"/>
    <w:rsid w:val="001463FF"/>
    <w:rsid w:val="0014643A"/>
    <w:rsid w:val="0014774C"/>
    <w:rsid w:val="00147A34"/>
    <w:rsid w:val="00147A43"/>
    <w:rsid w:val="0015061F"/>
    <w:rsid w:val="001507F7"/>
    <w:rsid w:val="00151F87"/>
    <w:rsid w:val="001522C7"/>
    <w:rsid w:val="00152DA5"/>
    <w:rsid w:val="0015344D"/>
    <w:rsid w:val="00153543"/>
    <w:rsid w:val="001538D7"/>
    <w:rsid w:val="00153A17"/>
    <w:rsid w:val="00154394"/>
    <w:rsid w:val="00155E80"/>
    <w:rsid w:val="001602A4"/>
    <w:rsid w:val="00160D78"/>
    <w:rsid w:val="00161922"/>
    <w:rsid w:val="00161CD5"/>
    <w:rsid w:val="0016296A"/>
    <w:rsid w:val="001632CD"/>
    <w:rsid w:val="00163C3F"/>
    <w:rsid w:val="00163CE5"/>
    <w:rsid w:val="00163E20"/>
    <w:rsid w:val="001647B6"/>
    <w:rsid w:val="00164EC2"/>
    <w:rsid w:val="00166470"/>
    <w:rsid w:val="00166966"/>
    <w:rsid w:val="00166BB7"/>
    <w:rsid w:val="00167006"/>
    <w:rsid w:val="00170705"/>
    <w:rsid w:val="00170A5D"/>
    <w:rsid w:val="00171596"/>
    <w:rsid w:val="00171BE7"/>
    <w:rsid w:val="0017225A"/>
    <w:rsid w:val="00172422"/>
    <w:rsid w:val="001737B7"/>
    <w:rsid w:val="001739CD"/>
    <w:rsid w:val="001740C7"/>
    <w:rsid w:val="00174336"/>
    <w:rsid w:val="00174B03"/>
    <w:rsid w:val="00175191"/>
    <w:rsid w:val="00175DD8"/>
    <w:rsid w:val="0017626B"/>
    <w:rsid w:val="00176CE8"/>
    <w:rsid w:val="00176EC4"/>
    <w:rsid w:val="00177157"/>
    <w:rsid w:val="001772F2"/>
    <w:rsid w:val="00177D75"/>
    <w:rsid w:val="001803B0"/>
    <w:rsid w:val="00180D64"/>
    <w:rsid w:val="00182CD1"/>
    <w:rsid w:val="00182F67"/>
    <w:rsid w:val="00183CFC"/>
    <w:rsid w:val="00184722"/>
    <w:rsid w:val="00184C00"/>
    <w:rsid w:val="00186A5A"/>
    <w:rsid w:val="00186BE1"/>
    <w:rsid w:val="00186F7F"/>
    <w:rsid w:val="0019056A"/>
    <w:rsid w:val="0019074C"/>
    <w:rsid w:val="00193141"/>
    <w:rsid w:val="001938A8"/>
    <w:rsid w:val="001938E6"/>
    <w:rsid w:val="001939E4"/>
    <w:rsid w:val="00193A92"/>
    <w:rsid w:val="00193F6F"/>
    <w:rsid w:val="00194012"/>
    <w:rsid w:val="00194AC7"/>
    <w:rsid w:val="00194EE1"/>
    <w:rsid w:val="00197333"/>
    <w:rsid w:val="00197496"/>
    <w:rsid w:val="0019788D"/>
    <w:rsid w:val="00197BB0"/>
    <w:rsid w:val="001A0807"/>
    <w:rsid w:val="001A0832"/>
    <w:rsid w:val="001A1123"/>
    <w:rsid w:val="001A127A"/>
    <w:rsid w:val="001A12ED"/>
    <w:rsid w:val="001A1889"/>
    <w:rsid w:val="001A2C28"/>
    <w:rsid w:val="001A2DCF"/>
    <w:rsid w:val="001A48FF"/>
    <w:rsid w:val="001A4C95"/>
    <w:rsid w:val="001A4E28"/>
    <w:rsid w:val="001A619F"/>
    <w:rsid w:val="001A6889"/>
    <w:rsid w:val="001A6F67"/>
    <w:rsid w:val="001A7FDD"/>
    <w:rsid w:val="001B01BC"/>
    <w:rsid w:val="001B124F"/>
    <w:rsid w:val="001B295E"/>
    <w:rsid w:val="001B29C4"/>
    <w:rsid w:val="001B29D5"/>
    <w:rsid w:val="001B31C2"/>
    <w:rsid w:val="001B33E9"/>
    <w:rsid w:val="001B3970"/>
    <w:rsid w:val="001B3EF1"/>
    <w:rsid w:val="001B40C8"/>
    <w:rsid w:val="001B6D48"/>
    <w:rsid w:val="001B6D87"/>
    <w:rsid w:val="001B759A"/>
    <w:rsid w:val="001B79F3"/>
    <w:rsid w:val="001C12B5"/>
    <w:rsid w:val="001C181D"/>
    <w:rsid w:val="001C1848"/>
    <w:rsid w:val="001C36E5"/>
    <w:rsid w:val="001C3CF8"/>
    <w:rsid w:val="001C50FD"/>
    <w:rsid w:val="001C5A0B"/>
    <w:rsid w:val="001C5BCF"/>
    <w:rsid w:val="001C7A3F"/>
    <w:rsid w:val="001D00BF"/>
    <w:rsid w:val="001D0DE6"/>
    <w:rsid w:val="001D0E24"/>
    <w:rsid w:val="001D2337"/>
    <w:rsid w:val="001D3804"/>
    <w:rsid w:val="001D3B97"/>
    <w:rsid w:val="001D4A6A"/>
    <w:rsid w:val="001D5958"/>
    <w:rsid w:val="001D5CF1"/>
    <w:rsid w:val="001D6199"/>
    <w:rsid w:val="001E0B28"/>
    <w:rsid w:val="001E10C4"/>
    <w:rsid w:val="001E10D6"/>
    <w:rsid w:val="001E18F2"/>
    <w:rsid w:val="001E25C5"/>
    <w:rsid w:val="001E31E6"/>
    <w:rsid w:val="001E38F2"/>
    <w:rsid w:val="001E428B"/>
    <w:rsid w:val="001E444B"/>
    <w:rsid w:val="001E4EE1"/>
    <w:rsid w:val="001E51BB"/>
    <w:rsid w:val="001E528E"/>
    <w:rsid w:val="001E5CEC"/>
    <w:rsid w:val="001E65C1"/>
    <w:rsid w:val="001E7032"/>
    <w:rsid w:val="001E70DB"/>
    <w:rsid w:val="001E7151"/>
    <w:rsid w:val="001E71B9"/>
    <w:rsid w:val="001E7BEB"/>
    <w:rsid w:val="001F0F14"/>
    <w:rsid w:val="001F1041"/>
    <w:rsid w:val="001F2327"/>
    <w:rsid w:val="001F2B7B"/>
    <w:rsid w:val="001F3A0B"/>
    <w:rsid w:val="001F47B2"/>
    <w:rsid w:val="001F497E"/>
    <w:rsid w:val="001F5C81"/>
    <w:rsid w:val="001F5E0C"/>
    <w:rsid w:val="001F61AD"/>
    <w:rsid w:val="001F6223"/>
    <w:rsid w:val="001F63B1"/>
    <w:rsid w:val="001F682D"/>
    <w:rsid w:val="001F6FED"/>
    <w:rsid w:val="00201715"/>
    <w:rsid w:val="00202492"/>
    <w:rsid w:val="00202816"/>
    <w:rsid w:val="0020283D"/>
    <w:rsid w:val="00202D0E"/>
    <w:rsid w:val="00203271"/>
    <w:rsid w:val="00203417"/>
    <w:rsid w:val="00203522"/>
    <w:rsid w:val="002035F4"/>
    <w:rsid w:val="00203619"/>
    <w:rsid w:val="002036AE"/>
    <w:rsid w:val="00203801"/>
    <w:rsid w:val="002041BC"/>
    <w:rsid w:val="00204A24"/>
    <w:rsid w:val="002050C8"/>
    <w:rsid w:val="002050FF"/>
    <w:rsid w:val="002057A1"/>
    <w:rsid w:val="00205B99"/>
    <w:rsid w:val="00206FE2"/>
    <w:rsid w:val="00207BFD"/>
    <w:rsid w:val="00210329"/>
    <w:rsid w:val="002105F2"/>
    <w:rsid w:val="00210799"/>
    <w:rsid w:val="002107A0"/>
    <w:rsid w:val="00210BFB"/>
    <w:rsid w:val="00211691"/>
    <w:rsid w:val="002120C2"/>
    <w:rsid w:val="002127C5"/>
    <w:rsid w:val="00212BB6"/>
    <w:rsid w:val="002141A2"/>
    <w:rsid w:val="002148D8"/>
    <w:rsid w:val="00215495"/>
    <w:rsid w:val="002156D5"/>
    <w:rsid w:val="00216317"/>
    <w:rsid w:val="00216629"/>
    <w:rsid w:val="0021750E"/>
    <w:rsid w:val="00217A92"/>
    <w:rsid w:val="00217FD2"/>
    <w:rsid w:val="00220A51"/>
    <w:rsid w:val="00220F85"/>
    <w:rsid w:val="00221507"/>
    <w:rsid w:val="0022241E"/>
    <w:rsid w:val="002224F8"/>
    <w:rsid w:val="00222886"/>
    <w:rsid w:val="00222A78"/>
    <w:rsid w:val="0022365E"/>
    <w:rsid w:val="00223A8C"/>
    <w:rsid w:val="00223B3B"/>
    <w:rsid w:val="00224222"/>
    <w:rsid w:val="0022422A"/>
    <w:rsid w:val="00224B43"/>
    <w:rsid w:val="00225058"/>
    <w:rsid w:val="0022630D"/>
    <w:rsid w:val="0022643F"/>
    <w:rsid w:val="00226971"/>
    <w:rsid w:val="00226EC2"/>
    <w:rsid w:val="00226EE5"/>
    <w:rsid w:val="00227803"/>
    <w:rsid w:val="00230731"/>
    <w:rsid w:val="0023180B"/>
    <w:rsid w:val="002333C9"/>
    <w:rsid w:val="0023396E"/>
    <w:rsid w:val="00233CFC"/>
    <w:rsid w:val="00234555"/>
    <w:rsid w:val="002354E3"/>
    <w:rsid w:val="00235EAC"/>
    <w:rsid w:val="002360B0"/>
    <w:rsid w:val="002362A9"/>
    <w:rsid w:val="00236FB5"/>
    <w:rsid w:val="00237C2F"/>
    <w:rsid w:val="00240484"/>
    <w:rsid w:val="002405C8"/>
    <w:rsid w:val="00241839"/>
    <w:rsid w:val="00241BB4"/>
    <w:rsid w:val="002425F4"/>
    <w:rsid w:val="00243470"/>
    <w:rsid w:val="00244813"/>
    <w:rsid w:val="00244DD9"/>
    <w:rsid w:val="0024533F"/>
    <w:rsid w:val="002453B7"/>
    <w:rsid w:val="002454E9"/>
    <w:rsid w:val="00246FE2"/>
    <w:rsid w:val="002477CA"/>
    <w:rsid w:val="00251C2B"/>
    <w:rsid w:val="00251DCA"/>
    <w:rsid w:val="002524D4"/>
    <w:rsid w:val="00252921"/>
    <w:rsid w:val="00253BCB"/>
    <w:rsid w:val="00254238"/>
    <w:rsid w:val="00254628"/>
    <w:rsid w:val="00254D42"/>
    <w:rsid w:val="00255822"/>
    <w:rsid w:val="00255BB5"/>
    <w:rsid w:val="002577D5"/>
    <w:rsid w:val="002579B4"/>
    <w:rsid w:val="002602AB"/>
    <w:rsid w:val="002611D4"/>
    <w:rsid w:val="002624E3"/>
    <w:rsid w:val="002629F6"/>
    <w:rsid w:val="00262A8F"/>
    <w:rsid w:val="002635B0"/>
    <w:rsid w:val="00263BB9"/>
    <w:rsid w:val="002641CD"/>
    <w:rsid w:val="00264344"/>
    <w:rsid w:val="002655B6"/>
    <w:rsid w:val="00265642"/>
    <w:rsid w:val="0026599A"/>
    <w:rsid w:val="00265BE0"/>
    <w:rsid w:val="002660C7"/>
    <w:rsid w:val="00267166"/>
    <w:rsid w:val="00267974"/>
    <w:rsid w:val="00267FC2"/>
    <w:rsid w:val="00271332"/>
    <w:rsid w:val="00271347"/>
    <w:rsid w:val="00271615"/>
    <w:rsid w:val="002720A8"/>
    <w:rsid w:val="002733B1"/>
    <w:rsid w:val="00273BBE"/>
    <w:rsid w:val="002745ED"/>
    <w:rsid w:val="00274CC6"/>
    <w:rsid w:val="00275683"/>
    <w:rsid w:val="00275D02"/>
    <w:rsid w:val="00275F07"/>
    <w:rsid w:val="00276E2C"/>
    <w:rsid w:val="00277AF9"/>
    <w:rsid w:val="00277CC1"/>
    <w:rsid w:val="00280C43"/>
    <w:rsid w:val="00280C9F"/>
    <w:rsid w:val="00281477"/>
    <w:rsid w:val="00282122"/>
    <w:rsid w:val="002832EF"/>
    <w:rsid w:val="00283B72"/>
    <w:rsid w:val="00283E27"/>
    <w:rsid w:val="0028420F"/>
    <w:rsid w:val="002867D2"/>
    <w:rsid w:val="00286B3C"/>
    <w:rsid w:val="00286FCA"/>
    <w:rsid w:val="002908E0"/>
    <w:rsid w:val="00290CF3"/>
    <w:rsid w:val="00290D8B"/>
    <w:rsid w:val="002914A6"/>
    <w:rsid w:val="00293339"/>
    <w:rsid w:val="00293672"/>
    <w:rsid w:val="00293F6B"/>
    <w:rsid w:val="00294807"/>
    <w:rsid w:val="002948C4"/>
    <w:rsid w:val="00294A41"/>
    <w:rsid w:val="00295B95"/>
    <w:rsid w:val="002968CB"/>
    <w:rsid w:val="00296B14"/>
    <w:rsid w:val="00296B96"/>
    <w:rsid w:val="002978E3"/>
    <w:rsid w:val="00297BF5"/>
    <w:rsid w:val="00297CA8"/>
    <w:rsid w:val="00297F3D"/>
    <w:rsid w:val="002A0EB3"/>
    <w:rsid w:val="002A0FCB"/>
    <w:rsid w:val="002A12D4"/>
    <w:rsid w:val="002A1604"/>
    <w:rsid w:val="002A1720"/>
    <w:rsid w:val="002A318D"/>
    <w:rsid w:val="002A3344"/>
    <w:rsid w:val="002A3D8F"/>
    <w:rsid w:val="002A4DEE"/>
    <w:rsid w:val="002A52A8"/>
    <w:rsid w:val="002A5589"/>
    <w:rsid w:val="002A5CF7"/>
    <w:rsid w:val="002A742F"/>
    <w:rsid w:val="002A7657"/>
    <w:rsid w:val="002A77DD"/>
    <w:rsid w:val="002B031B"/>
    <w:rsid w:val="002B0C7B"/>
    <w:rsid w:val="002B0F09"/>
    <w:rsid w:val="002B1218"/>
    <w:rsid w:val="002B1F08"/>
    <w:rsid w:val="002B2331"/>
    <w:rsid w:val="002B23A8"/>
    <w:rsid w:val="002B250E"/>
    <w:rsid w:val="002B2FEF"/>
    <w:rsid w:val="002B3853"/>
    <w:rsid w:val="002B3D5D"/>
    <w:rsid w:val="002B3DCF"/>
    <w:rsid w:val="002B3F10"/>
    <w:rsid w:val="002B5198"/>
    <w:rsid w:val="002B520F"/>
    <w:rsid w:val="002B57C1"/>
    <w:rsid w:val="002B591F"/>
    <w:rsid w:val="002B5986"/>
    <w:rsid w:val="002B7058"/>
    <w:rsid w:val="002B7DBC"/>
    <w:rsid w:val="002C097D"/>
    <w:rsid w:val="002C2124"/>
    <w:rsid w:val="002C2489"/>
    <w:rsid w:val="002C2560"/>
    <w:rsid w:val="002C3F55"/>
    <w:rsid w:val="002C47F2"/>
    <w:rsid w:val="002C6957"/>
    <w:rsid w:val="002C7670"/>
    <w:rsid w:val="002D13BB"/>
    <w:rsid w:val="002D2446"/>
    <w:rsid w:val="002D272E"/>
    <w:rsid w:val="002D3BAB"/>
    <w:rsid w:val="002D3F0A"/>
    <w:rsid w:val="002D3F8D"/>
    <w:rsid w:val="002D45EC"/>
    <w:rsid w:val="002D460B"/>
    <w:rsid w:val="002D4DC5"/>
    <w:rsid w:val="002D5008"/>
    <w:rsid w:val="002D5696"/>
    <w:rsid w:val="002D7110"/>
    <w:rsid w:val="002E093E"/>
    <w:rsid w:val="002E0DA1"/>
    <w:rsid w:val="002E15B9"/>
    <w:rsid w:val="002E1B1A"/>
    <w:rsid w:val="002E1D31"/>
    <w:rsid w:val="002E1E01"/>
    <w:rsid w:val="002E1ECE"/>
    <w:rsid w:val="002E2BCB"/>
    <w:rsid w:val="002E2C26"/>
    <w:rsid w:val="002E3C9A"/>
    <w:rsid w:val="002E3DB8"/>
    <w:rsid w:val="002E4086"/>
    <w:rsid w:val="002E409E"/>
    <w:rsid w:val="002E492F"/>
    <w:rsid w:val="002E53C2"/>
    <w:rsid w:val="002E54A6"/>
    <w:rsid w:val="002E6905"/>
    <w:rsid w:val="002E7590"/>
    <w:rsid w:val="002E7DF3"/>
    <w:rsid w:val="002F069D"/>
    <w:rsid w:val="002F101E"/>
    <w:rsid w:val="002F1868"/>
    <w:rsid w:val="002F2290"/>
    <w:rsid w:val="002F2840"/>
    <w:rsid w:val="002F290B"/>
    <w:rsid w:val="002F37C4"/>
    <w:rsid w:val="002F4B89"/>
    <w:rsid w:val="002F4C3E"/>
    <w:rsid w:val="002F4E1C"/>
    <w:rsid w:val="002F508B"/>
    <w:rsid w:val="002F598F"/>
    <w:rsid w:val="002F5A01"/>
    <w:rsid w:val="002F5F88"/>
    <w:rsid w:val="002F60FB"/>
    <w:rsid w:val="002F6F7B"/>
    <w:rsid w:val="002F7016"/>
    <w:rsid w:val="002F72C3"/>
    <w:rsid w:val="003001AB"/>
    <w:rsid w:val="0030052D"/>
    <w:rsid w:val="0030055E"/>
    <w:rsid w:val="00300BF7"/>
    <w:rsid w:val="0030183C"/>
    <w:rsid w:val="00301F66"/>
    <w:rsid w:val="00302251"/>
    <w:rsid w:val="00302D1C"/>
    <w:rsid w:val="003041D1"/>
    <w:rsid w:val="00305BB2"/>
    <w:rsid w:val="003107D3"/>
    <w:rsid w:val="00310875"/>
    <w:rsid w:val="003108E6"/>
    <w:rsid w:val="003128EB"/>
    <w:rsid w:val="00312BC2"/>
    <w:rsid w:val="0031339E"/>
    <w:rsid w:val="003140C4"/>
    <w:rsid w:val="003147EA"/>
    <w:rsid w:val="0031541B"/>
    <w:rsid w:val="00315BA7"/>
    <w:rsid w:val="00316E92"/>
    <w:rsid w:val="00317341"/>
    <w:rsid w:val="00317995"/>
    <w:rsid w:val="00317B44"/>
    <w:rsid w:val="00317F69"/>
    <w:rsid w:val="003206C3"/>
    <w:rsid w:val="00320EC9"/>
    <w:rsid w:val="00321606"/>
    <w:rsid w:val="003220A9"/>
    <w:rsid w:val="0032275A"/>
    <w:rsid w:val="003227C2"/>
    <w:rsid w:val="003243B8"/>
    <w:rsid w:val="003244F7"/>
    <w:rsid w:val="00324507"/>
    <w:rsid w:val="0032491A"/>
    <w:rsid w:val="003253FD"/>
    <w:rsid w:val="00326E02"/>
    <w:rsid w:val="00327474"/>
    <w:rsid w:val="0032780D"/>
    <w:rsid w:val="0033011E"/>
    <w:rsid w:val="00331071"/>
    <w:rsid w:val="00331C88"/>
    <w:rsid w:val="0033206C"/>
    <w:rsid w:val="0033212D"/>
    <w:rsid w:val="00332914"/>
    <w:rsid w:val="00332965"/>
    <w:rsid w:val="00332AA0"/>
    <w:rsid w:val="003333BB"/>
    <w:rsid w:val="003341BF"/>
    <w:rsid w:val="003342DD"/>
    <w:rsid w:val="003351A3"/>
    <w:rsid w:val="0033523F"/>
    <w:rsid w:val="003353A9"/>
    <w:rsid w:val="003355A2"/>
    <w:rsid w:val="0033576F"/>
    <w:rsid w:val="00336605"/>
    <w:rsid w:val="00336A47"/>
    <w:rsid w:val="0034090A"/>
    <w:rsid w:val="00340CDD"/>
    <w:rsid w:val="00342071"/>
    <w:rsid w:val="0034239A"/>
    <w:rsid w:val="00342689"/>
    <w:rsid w:val="00343AE0"/>
    <w:rsid w:val="0034410A"/>
    <w:rsid w:val="00346243"/>
    <w:rsid w:val="00346535"/>
    <w:rsid w:val="00346BF4"/>
    <w:rsid w:val="0034764C"/>
    <w:rsid w:val="00347695"/>
    <w:rsid w:val="003476C7"/>
    <w:rsid w:val="00347D8E"/>
    <w:rsid w:val="00352071"/>
    <w:rsid w:val="00352526"/>
    <w:rsid w:val="00352548"/>
    <w:rsid w:val="003526E6"/>
    <w:rsid w:val="00352936"/>
    <w:rsid w:val="0035296C"/>
    <w:rsid w:val="00353758"/>
    <w:rsid w:val="00353BBB"/>
    <w:rsid w:val="00353C85"/>
    <w:rsid w:val="00354155"/>
    <w:rsid w:val="003543D2"/>
    <w:rsid w:val="00355CC1"/>
    <w:rsid w:val="0035688B"/>
    <w:rsid w:val="003568CA"/>
    <w:rsid w:val="003569A6"/>
    <w:rsid w:val="00356F40"/>
    <w:rsid w:val="00357000"/>
    <w:rsid w:val="003571F1"/>
    <w:rsid w:val="0036061B"/>
    <w:rsid w:val="003608EE"/>
    <w:rsid w:val="00361784"/>
    <w:rsid w:val="00361A3A"/>
    <w:rsid w:val="00362B0D"/>
    <w:rsid w:val="00363367"/>
    <w:rsid w:val="00363397"/>
    <w:rsid w:val="0036445D"/>
    <w:rsid w:val="003667DE"/>
    <w:rsid w:val="003679E4"/>
    <w:rsid w:val="00367E2D"/>
    <w:rsid w:val="003712CC"/>
    <w:rsid w:val="00371D73"/>
    <w:rsid w:val="003723FC"/>
    <w:rsid w:val="003734C2"/>
    <w:rsid w:val="0037390B"/>
    <w:rsid w:val="003739A6"/>
    <w:rsid w:val="00374320"/>
    <w:rsid w:val="003745C1"/>
    <w:rsid w:val="003745F0"/>
    <w:rsid w:val="00374617"/>
    <w:rsid w:val="003747FC"/>
    <w:rsid w:val="00374B65"/>
    <w:rsid w:val="0037541F"/>
    <w:rsid w:val="0037583A"/>
    <w:rsid w:val="003759C5"/>
    <w:rsid w:val="0038032E"/>
    <w:rsid w:val="003808C6"/>
    <w:rsid w:val="00382FF8"/>
    <w:rsid w:val="00384DDD"/>
    <w:rsid w:val="00385500"/>
    <w:rsid w:val="0038563B"/>
    <w:rsid w:val="003859C3"/>
    <w:rsid w:val="00386549"/>
    <w:rsid w:val="00387175"/>
    <w:rsid w:val="00387E4D"/>
    <w:rsid w:val="00390B1D"/>
    <w:rsid w:val="00390E3F"/>
    <w:rsid w:val="00391216"/>
    <w:rsid w:val="003931D2"/>
    <w:rsid w:val="003945B1"/>
    <w:rsid w:val="003947ED"/>
    <w:rsid w:val="00394B7E"/>
    <w:rsid w:val="00395D6C"/>
    <w:rsid w:val="00396733"/>
    <w:rsid w:val="00397035"/>
    <w:rsid w:val="00397CA3"/>
    <w:rsid w:val="003A07F7"/>
    <w:rsid w:val="003A0F5D"/>
    <w:rsid w:val="003A1175"/>
    <w:rsid w:val="003A1ABB"/>
    <w:rsid w:val="003A2683"/>
    <w:rsid w:val="003A309D"/>
    <w:rsid w:val="003A3437"/>
    <w:rsid w:val="003A3A41"/>
    <w:rsid w:val="003A41B4"/>
    <w:rsid w:val="003A4243"/>
    <w:rsid w:val="003A55E1"/>
    <w:rsid w:val="003A605C"/>
    <w:rsid w:val="003A60FB"/>
    <w:rsid w:val="003A7B1E"/>
    <w:rsid w:val="003A7F20"/>
    <w:rsid w:val="003B0260"/>
    <w:rsid w:val="003B0ACC"/>
    <w:rsid w:val="003B161B"/>
    <w:rsid w:val="003B19C2"/>
    <w:rsid w:val="003B1F27"/>
    <w:rsid w:val="003B2F38"/>
    <w:rsid w:val="003B351F"/>
    <w:rsid w:val="003B3A13"/>
    <w:rsid w:val="003B55EA"/>
    <w:rsid w:val="003B5734"/>
    <w:rsid w:val="003B5C34"/>
    <w:rsid w:val="003B6010"/>
    <w:rsid w:val="003B60B9"/>
    <w:rsid w:val="003B67F8"/>
    <w:rsid w:val="003B69E0"/>
    <w:rsid w:val="003B6DC2"/>
    <w:rsid w:val="003B71B0"/>
    <w:rsid w:val="003B7218"/>
    <w:rsid w:val="003B76AC"/>
    <w:rsid w:val="003B77F3"/>
    <w:rsid w:val="003C0406"/>
    <w:rsid w:val="003C05D3"/>
    <w:rsid w:val="003C0B06"/>
    <w:rsid w:val="003C25E1"/>
    <w:rsid w:val="003C2AC1"/>
    <w:rsid w:val="003C3415"/>
    <w:rsid w:val="003C43E5"/>
    <w:rsid w:val="003C63BA"/>
    <w:rsid w:val="003C6715"/>
    <w:rsid w:val="003C68CE"/>
    <w:rsid w:val="003C6B59"/>
    <w:rsid w:val="003C75CA"/>
    <w:rsid w:val="003D1C19"/>
    <w:rsid w:val="003D358D"/>
    <w:rsid w:val="003D38C5"/>
    <w:rsid w:val="003D4369"/>
    <w:rsid w:val="003D5159"/>
    <w:rsid w:val="003D54EE"/>
    <w:rsid w:val="003D58F5"/>
    <w:rsid w:val="003D6887"/>
    <w:rsid w:val="003D6FEB"/>
    <w:rsid w:val="003D786D"/>
    <w:rsid w:val="003E0157"/>
    <w:rsid w:val="003E10FB"/>
    <w:rsid w:val="003E36A9"/>
    <w:rsid w:val="003E404A"/>
    <w:rsid w:val="003E4D6B"/>
    <w:rsid w:val="003E4E43"/>
    <w:rsid w:val="003E5D8C"/>
    <w:rsid w:val="003E5FC7"/>
    <w:rsid w:val="003E6CF6"/>
    <w:rsid w:val="003F055D"/>
    <w:rsid w:val="003F07F5"/>
    <w:rsid w:val="003F1596"/>
    <w:rsid w:val="003F1D9C"/>
    <w:rsid w:val="003F272B"/>
    <w:rsid w:val="003F2B1B"/>
    <w:rsid w:val="003F2E90"/>
    <w:rsid w:val="003F3099"/>
    <w:rsid w:val="003F3921"/>
    <w:rsid w:val="003F3CA2"/>
    <w:rsid w:val="003F3E7E"/>
    <w:rsid w:val="003F418C"/>
    <w:rsid w:val="003F467A"/>
    <w:rsid w:val="003F6493"/>
    <w:rsid w:val="003F6C1B"/>
    <w:rsid w:val="00400947"/>
    <w:rsid w:val="00400E3B"/>
    <w:rsid w:val="0040118D"/>
    <w:rsid w:val="004011A9"/>
    <w:rsid w:val="0040166B"/>
    <w:rsid w:val="00401BDF"/>
    <w:rsid w:val="00402651"/>
    <w:rsid w:val="00402830"/>
    <w:rsid w:val="00402DBE"/>
    <w:rsid w:val="004054BC"/>
    <w:rsid w:val="0040555F"/>
    <w:rsid w:val="0040564B"/>
    <w:rsid w:val="00405B92"/>
    <w:rsid w:val="0040626C"/>
    <w:rsid w:val="0040648D"/>
    <w:rsid w:val="00406518"/>
    <w:rsid w:val="00406A6C"/>
    <w:rsid w:val="004074C9"/>
    <w:rsid w:val="00407874"/>
    <w:rsid w:val="004102FA"/>
    <w:rsid w:val="00410613"/>
    <w:rsid w:val="00410635"/>
    <w:rsid w:val="0041244E"/>
    <w:rsid w:val="004131E7"/>
    <w:rsid w:val="00413A57"/>
    <w:rsid w:val="0041405D"/>
    <w:rsid w:val="00414C80"/>
    <w:rsid w:val="00414FD5"/>
    <w:rsid w:val="00416176"/>
    <w:rsid w:val="00417407"/>
    <w:rsid w:val="00417772"/>
    <w:rsid w:val="0041789B"/>
    <w:rsid w:val="00420354"/>
    <w:rsid w:val="00420A1C"/>
    <w:rsid w:val="0042122D"/>
    <w:rsid w:val="004222E7"/>
    <w:rsid w:val="004223FD"/>
    <w:rsid w:val="0042301C"/>
    <w:rsid w:val="00423429"/>
    <w:rsid w:val="0042365A"/>
    <w:rsid w:val="0042453E"/>
    <w:rsid w:val="00424D5D"/>
    <w:rsid w:val="00425A2D"/>
    <w:rsid w:val="00425E83"/>
    <w:rsid w:val="00426162"/>
    <w:rsid w:val="00426D47"/>
    <w:rsid w:val="0043098A"/>
    <w:rsid w:val="00430A34"/>
    <w:rsid w:val="0043237E"/>
    <w:rsid w:val="004329B6"/>
    <w:rsid w:val="004330DB"/>
    <w:rsid w:val="00434612"/>
    <w:rsid w:val="00434718"/>
    <w:rsid w:val="0043562A"/>
    <w:rsid w:val="00435ED3"/>
    <w:rsid w:val="00436375"/>
    <w:rsid w:val="00436726"/>
    <w:rsid w:val="00436B6E"/>
    <w:rsid w:val="00436D69"/>
    <w:rsid w:val="00437019"/>
    <w:rsid w:val="004370F8"/>
    <w:rsid w:val="004403A3"/>
    <w:rsid w:val="00441B91"/>
    <w:rsid w:val="00441EB8"/>
    <w:rsid w:val="00443668"/>
    <w:rsid w:val="004450C1"/>
    <w:rsid w:val="0044513D"/>
    <w:rsid w:val="00445A13"/>
    <w:rsid w:val="00446113"/>
    <w:rsid w:val="00446426"/>
    <w:rsid w:val="004502B4"/>
    <w:rsid w:val="00450336"/>
    <w:rsid w:val="0045043D"/>
    <w:rsid w:val="00450558"/>
    <w:rsid w:val="00450E95"/>
    <w:rsid w:val="00451462"/>
    <w:rsid w:val="00451E71"/>
    <w:rsid w:val="0045239F"/>
    <w:rsid w:val="00452886"/>
    <w:rsid w:val="00453C1B"/>
    <w:rsid w:val="00455483"/>
    <w:rsid w:val="00455569"/>
    <w:rsid w:val="00455ABD"/>
    <w:rsid w:val="00456182"/>
    <w:rsid w:val="00457318"/>
    <w:rsid w:val="00457C5E"/>
    <w:rsid w:val="0046014B"/>
    <w:rsid w:val="00460260"/>
    <w:rsid w:val="004606A2"/>
    <w:rsid w:val="00461C55"/>
    <w:rsid w:val="00461DF5"/>
    <w:rsid w:val="00461E02"/>
    <w:rsid w:val="00463973"/>
    <w:rsid w:val="00463DEC"/>
    <w:rsid w:val="0046405B"/>
    <w:rsid w:val="00464CA4"/>
    <w:rsid w:val="00465542"/>
    <w:rsid w:val="00465826"/>
    <w:rsid w:val="0046717A"/>
    <w:rsid w:val="00467257"/>
    <w:rsid w:val="004673E4"/>
    <w:rsid w:val="00467E34"/>
    <w:rsid w:val="00470667"/>
    <w:rsid w:val="00470A53"/>
    <w:rsid w:val="0047146C"/>
    <w:rsid w:val="0047217F"/>
    <w:rsid w:val="00472A08"/>
    <w:rsid w:val="00472CEB"/>
    <w:rsid w:val="00472EA6"/>
    <w:rsid w:val="0047444E"/>
    <w:rsid w:val="00475222"/>
    <w:rsid w:val="00475273"/>
    <w:rsid w:val="004754F3"/>
    <w:rsid w:val="004755DA"/>
    <w:rsid w:val="00475CAB"/>
    <w:rsid w:val="00475F1C"/>
    <w:rsid w:val="0047661D"/>
    <w:rsid w:val="004772A0"/>
    <w:rsid w:val="00481BD3"/>
    <w:rsid w:val="004839BF"/>
    <w:rsid w:val="00483F9D"/>
    <w:rsid w:val="0048431C"/>
    <w:rsid w:val="004859D2"/>
    <w:rsid w:val="004867E5"/>
    <w:rsid w:val="00486C16"/>
    <w:rsid w:val="00486E67"/>
    <w:rsid w:val="0049015B"/>
    <w:rsid w:val="00491171"/>
    <w:rsid w:val="004912EF"/>
    <w:rsid w:val="00491A99"/>
    <w:rsid w:val="00491F1C"/>
    <w:rsid w:val="00491FF0"/>
    <w:rsid w:val="004924BD"/>
    <w:rsid w:val="0049268B"/>
    <w:rsid w:val="00492B79"/>
    <w:rsid w:val="00492BAA"/>
    <w:rsid w:val="00492E70"/>
    <w:rsid w:val="0049580E"/>
    <w:rsid w:val="004958D1"/>
    <w:rsid w:val="00496684"/>
    <w:rsid w:val="00496F5F"/>
    <w:rsid w:val="00497FDD"/>
    <w:rsid w:val="004A1842"/>
    <w:rsid w:val="004A3388"/>
    <w:rsid w:val="004A5035"/>
    <w:rsid w:val="004A504A"/>
    <w:rsid w:val="004A72B0"/>
    <w:rsid w:val="004B061A"/>
    <w:rsid w:val="004B1027"/>
    <w:rsid w:val="004B1EDB"/>
    <w:rsid w:val="004B210F"/>
    <w:rsid w:val="004B3431"/>
    <w:rsid w:val="004B403B"/>
    <w:rsid w:val="004B424D"/>
    <w:rsid w:val="004B4585"/>
    <w:rsid w:val="004B4ACB"/>
    <w:rsid w:val="004B4BBC"/>
    <w:rsid w:val="004B4BC0"/>
    <w:rsid w:val="004B5792"/>
    <w:rsid w:val="004B6433"/>
    <w:rsid w:val="004B699C"/>
    <w:rsid w:val="004C0F92"/>
    <w:rsid w:val="004C191D"/>
    <w:rsid w:val="004C1B1A"/>
    <w:rsid w:val="004C1F89"/>
    <w:rsid w:val="004C2619"/>
    <w:rsid w:val="004C2D71"/>
    <w:rsid w:val="004C30B2"/>
    <w:rsid w:val="004C3383"/>
    <w:rsid w:val="004C43B1"/>
    <w:rsid w:val="004C44E3"/>
    <w:rsid w:val="004C49E3"/>
    <w:rsid w:val="004C4F97"/>
    <w:rsid w:val="004C52E1"/>
    <w:rsid w:val="004C52FE"/>
    <w:rsid w:val="004C53F5"/>
    <w:rsid w:val="004C696C"/>
    <w:rsid w:val="004C7703"/>
    <w:rsid w:val="004D0634"/>
    <w:rsid w:val="004D260A"/>
    <w:rsid w:val="004D2D90"/>
    <w:rsid w:val="004D3A83"/>
    <w:rsid w:val="004D3FD3"/>
    <w:rsid w:val="004D3FFC"/>
    <w:rsid w:val="004D43AB"/>
    <w:rsid w:val="004D485E"/>
    <w:rsid w:val="004D5494"/>
    <w:rsid w:val="004D55A6"/>
    <w:rsid w:val="004D5D7E"/>
    <w:rsid w:val="004D6323"/>
    <w:rsid w:val="004D6708"/>
    <w:rsid w:val="004D69E2"/>
    <w:rsid w:val="004D71E2"/>
    <w:rsid w:val="004D749D"/>
    <w:rsid w:val="004D7507"/>
    <w:rsid w:val="004D77FB"/>
    <w:rsid w:val="004D7C76"/>
    <w:rsid w:val="004E0244"/>
    <w:rsid w:val="004E028B"/>
    <w:rsid w:val="004E05AD"/>
    <w:rsid w:val="004E07EB"/>
    <w:rsid w:val="004E0EB6"/>
    <w:rsid w:val="004E2829"/>
    <w:rsid w:val="004E3342"/>
    <w:rsid w:val="004E3707"/>
    <w:rsid w:val="004E3843"/>
    <w:rsid w:val="004E3A02"/>
    <w:rsid w:val="004F03CE"/>
    <w:rsid w:val="004F0BAD"/>
    <w:rsid w:val="004F109B"/>
    <w:rsid w:val="004F16CA"/>
    <w:rsid w:val="004F1D83"/>
    <w:rsid w:val="004F45AB"/>
    <w:rsid w:val="004F5F95"/>
    <w:rsid w:val="004F6FD9"/>
    <w:rsid w:val="004F7CE9"/>
    <w:rsid w:val="00500AE2"/>
    <w:rsid w:val="00501098"/>
    <w:rsid w:val="00501966"/>
    <w:rsid w:val="00501BE6"/>
    <w:rsid w:val="00502BF3"/>
    <w:rsid w:val="00502E23"/>
    <w:rsid w:val="00503D66"/>
    <w:rsid w:val="0050435A"/>
    <w:rsid w:val="00504545"/>
    <w:rsid w:val="005050AB"/>
    <w:rsid w:val="00505695"/>
    <w:rsid w:val="0050664E"/>
    <w:rsid w:val="00506676"/>
    <w:rsid w:val="00506757"/>
    <w:rsid w:val="00506E01"/>
    <w:rsid w:val="00510304"/>
    <w:rsid w:val="00510C30"/>
    <w:rsid w:val="0051124E"/>
    <w:rsid w:val="00511469"/>
    <w:rsid w:val="00511BB4"/>
    <w:rsid w:val="00512628"/>
    <w:rsid w:val="00512756"/>
    <w:rsid w:val="00513B9C"/>
    <w:rsid w:val="005142CE"/>
    <w:rsid w:val="00515806"/>
    <w:rsid w:val="0051695D"/>
    <w:rsid w:val="00516B16"/>
    <w:rsid w:val="00516F65"/>
    <w:rsid w:val="00516FD4"/>
    <w:rsid w:val="0051734D"/>
    <w:rsid w:val="005201F7"/>
    <w:rsid w:val="00520607"/>
    <w:rsid w:val="005209B7"/>
    <w:rsid w:val="00521C90"/>
    <w:rsid w:val="00521E89"/>
    <w:rsid w:val="00522AEF"/>
    <w:rsid w:val="0052314B"/>
    <w:rsid w:val="00523AC9"/>
    <w:rsid w:val="00523B2B"/>
    <w:rsid w:val="00523E98"/>
    <w:rsid w:val="005250ED"/>
    <w:rsid w:val="0052526B"/>
    <w:rsid w:val="005258AE"/>
    <w:rsid w:val="005258C5"/>
    <w:rsid w:val="00525E39"/>
    <w:rsid w:val="005267A2"/>
    <w:rsid w:val="00526880"/>
    <w:rsid w:val="005278F0"/>
    <w:rsid w:val="00530004"/>
    <w:rsid w:val="005315AB"/>
    <w:rsid w:val="0053194E"/>
    <w:rsid w:val="00532300"/>
    <w:rsid w:val="00532345"/>
    <w:rsid w:val="00533D20"/>
    <w:rsid w:val="00534558"/>
    <w:rsid w:val="00534724"/>
    <w:rsid w:val="0053538B"/>
    <w:rsid w:val="0053647C"/>
    <w:rsid w:val="005364BD"/>
    <w:rsid w:val="00536753"/>
    <w:rsid w:val="00536EF2"/>
    <w:rsid w:val="00537669"/>
    <w:rsid w:val="00537708"/>
    <w:rsid w:val="00537DC1"/>
    <w:rsid w:val="00540418"/>
    <w:rsid w:val="005414F1"/>
    <w:rsid w:val="00541648"/>
    <w:rsid w:val="00542BE8"/>
    <w:rsid w:val="005431CF"/>
    <w:rsid w:val="00543454"/>
    <w:rsid w:val="005435CF"/>
    <w:rsid w:val="00544B79"/>
    <w:rsid w:val="00545136"/>
    <w:rsid w:val="00545A83"/>
    <w:rsid w:val="0054708A"/>
    <w:rsid w:val="0055087A"/>
    <w:rsid w:val="0055088B"/>
    <w:rsid w:val="00550A4C"/>
    <w:rsid w:val="00550AD7"/>
    <w:rsid w:val="00550D34"/>
    <w:rsid w:val="00550F8E"/>
    <w:rsid w:val="00550FC4"/>
    <w:rsid w:val="00551B36"/>
    <w:rsid w:val="00552E16"/>
    <w:rsid w:val="00552E64"/>
    <w:rsid w:val="00553A25"/>
    <w:rsid w:val="00554253"/>
    <w:rsid w:val="00554B56"/>
    <w:rsid w:val="00554FEA"/>
    <w:rsid w:val="00555330"/>
    <w:rsid w:val="00555BF5"/>
    <w:rsid w:val="0055609E"/>
    <w:rsid w:val="00556370"/>
    <w:rsid w:val="00556A40"/>
    <w:rsid w:val="0056091A"/>
    <w:rsid w:val="0056109B"/>
    <w:rsid w:val="005611FA"/>
    <w:rsid w:val="0056384D"/>
    <w:rsid w:val="00563B0F"/>
    <w:rsid w:val="0056406A"/>
    <w:rsid w:val="005642D6"/>
    <w:rsid w:val="005654F9"/>
    <w:rsid w:val="005702A6"/>
    <w:rsid w:val="00570448"/>
    <w:rsid w:val="00570655"/>
    <w:rsid w:val="0057066F"/>
    <w:rsid w:val="00571462"/>
    <w:rsid w:val="00572291"/>
    <w:rsid w:val="005727E6"/>
    <w:rsid w:val="005729A9"/>
    <w:rsid w:val="005739AD"/>
    <w:rsid w:val="00574B5F"/>
    <w:rsid w:val="00574F69"/>
    <w:rsid w:val="0057663B"/>
    <w:rsid w:val="00576ACB"/>
    <w:rsid w:val="00576AF4"/>
    <w:rsid w:val="0057730E"/>
    <w:rsid w:val="00577365"/>
    <w:rsid w:val="005777B9"/>
    <w:rsid w:val="00577FE3"/>
    <w:rsid w:val="00581016"/>
    <w:rsid w:val="005821F8"/>
    <w:rsid w:val="00582ADC"/>
    <w:rsid w:val="00583E24"/>
    <w:rsid w:val="005844AA"/>
    <w:rsid w:val="00584908"/>
    <w:rsid w:val="005858F7"/>
    <w:rsid w:val="00585A4B"/>
    <w:rsid w:val="00585DFD"/>
    <w:rsid w:val="005867A1"/>
    <w:rsid w:val="00586C6E"/>
    <w:rsid w:val="005873D5"/>
    <w:rsid w:val="00587462"/>
    <w:rsid w:val="00587631"/>
    <w:rsid w:val="00587F3F"/>
    <w:rsid w:val="00590567"/>
    <w:rsid w:val="00590667"/>
    <w:rsid w:val="00590CFF"/>
    <w:rsid w:val="00591C2C"/>
    <w:rsid w:val="005926CD"/>
    <w:rsid w:val="00592911"/>
    <w:rsid w:val="00592922"/>
    <w:rsid w:val="005943A7"/>
    <w:rsid w:val="00594A1A"/>
    <w:rsid w:val="0059562B"/>
    <w:rsid w:val="00595B38"/>
    <w:rsid w:val="005962EF"/>
    <w:rsid w:val="00597327"/>
    <w:rsid w:val="00597D16"/>
    <w:rsid w:val="00597F5D"/>
    <w:rsid w:val="005A08FD"/>
    <w:rsid w:val="005A0F38"/>
    <w:rsid w:val="005A1862"/>
    <w:rsid w:val="005A3ACA"/>
    <w:rsid w:val="005A3F35"/>
    <w:rsid w:val="005A51AE"/>
    <w:rsid w:val="005A53EC"/>
    <w:rsid w:val="005A5844"/>
    <w:rsid w:val="005A621D"/>
    <w:rsid w:val="005A6B24"/>
    <w:rsid w:val="005A7265"/>
    <w:rsid w:val="005B1240"/>
    <w:rsid w:val="005B1A81"/>
    <w:rsid w:val="005B2304"/>
    <w:rsid w:val="005B2C8D"/>
    <w:rsid w:val="005B300D"/>
    <w:rsid w:val="005B3666"/>
    <w:rsid w:val="005B3F94"/>
    <w:rsid w:val="005B5180"/>
    <w:rsid w:val="005B52D6"/>
    <w:rsid w:val="005B5EE4"/>
    <w:rsid w:val="005B6012"/>
    <w:rsid w:val="005B73B7"/>
    <w:rsid w:val="005B7594"/>
    <w:rsid w:val="005B7E52"/>
    <w:rsid w:val="005C0821"/>
    <w:rsid w:val="005C11E6"/>
    <w:rsid w:val="005C2ACA"/>
    <w:rsid w:val="005C305B"/>
    <w:rsid w:val="005C33B7"/>
    <w:rsid w:val="005C3FC7"/>
    <w:rsid w:val="005C44DB"/>
    <w:rsid w:val="005C580C"/>
    <w:rsid w:val="005C5B42"/>
    <w:rsid w:val="005C62AE"/>
    <w:rsid w:val="005C640F"/>
    <w:rsid w:val="005C7733"/>
    <w:rsid w:val="005D12AF"/>
    <w:rsid w:val="005D2D1D"/>
    <w:rsid w:val="005D368A"/>
    <w:rsid w:val="005D3C88"/>
    <w:rsid w:val="005D41CC"/>
    <w:rsid w:val="005D4F79"/>
    <w:rsid w:val="005D5684"/>
    <w:rsid w:val="005D6086"/>
    <w:rsid w:val="005D6229"/>
    <w:rsid w:val="005D68A7"/>
    <w:rsid w:val="005D6909"/>
    <w:rsid w:val="005D76F6"/>
    <w:rsid w:val="005E09C2"/>
    <w:rsid w:val="005E0F32"/>
    <w:rsid w:val="005E137B"/>
    <w:rsid w:val="005E1527"/>
    <w:rsid w:val="005E17A6"/>
    <w:rsid w:val="005E24EF"/>
    <w:rsid w:val="005E2613"/>
    <w:rsid w:val="005E2BA6"/>
    <w:rsid w:val="005E3A6B"/>
    <w:rsid w:val="005E40C5"/>
    <w:rsid w:val="005E4398"/>
    <w:rsid w:val="005E44A6"/>
    <w:rsid w:val="005E4560"/>
    <w:rsid w:val="005E4DA0"/>
    <w:rsid w:val="005E573B"/>
    <w:rsid w:val="005E7328"/>
    <w:rsid w:val="005E76E2"/>
    <w:rsid w:val="005E7BA2"/>
    <w:rsid w:val="005F10ED"/>
    <w:rsid w:val="005F3000"/>
    <w:rsid w:val="005F3C34"/>
    <w:rsid w:val="005F4555"/>
    <w:rsid w:val="005F5504"/>
    <w:rsid w:val="005F5F93"/>
    <w:rsid w:val="005F6C0F"/>
    <w:rsid w:val="005F7557"/>
    <w:rsid w:val="005F7BAB"/>
    <w:rsid w:val="00600B2A"/>
    <w:rsid w:val="00601225"/>
    <w:rsid w:val="00601729"/>
    <w:rsid w:val="00601B50"/>
    <w:rsid w:val="0060247E"/>
    <w:rsid w:val="006027F4"/>
    <w:rsid w:val="00603A8F"/>
    <w:rsid w:val="0060479E"/>
    <w:rsid w:val="006049D3"/>
    <w:rsid w:val="00605FBF"/>
    <w:rsid w:val="006065A7"/>
    <w:rsid w:val="006069A1"/>
    <w:rsid w:val="00606D41"/>
    <w:rsid w:val="00607043"/>
    <w:rsid w:val="00607173"/>
    <w:rsid w:val="00607335"/>
    <w:rsid w:val="006107E6"/>
    <w:rsid w:val="00611AAB"/>
    <w:rsid w:val="00611B1F"/>
    <w:rsid w:val="0061213F"/>
    <w:rsid w:val="0061239C"/>
    <w:rsid w:val="00612B0A"/>
    <w:rsid w:val="00612E20"/>
    <w:rsid w:val="00613540"/>
    <w:rsid w:val="006136DA"/>
    <w:rsid w:val="0061377C"/>
    <w:rsid w:val="00613D59"/>
    <w:rsid w:val="0061425F"/>
    <w:rsid w:val="006153EC"/>
    <w:rsid w:val="006154A4"/>
    <w:rsid w:val="006164CF"/>
    <w:rsid w:val="00617A1F"/>
    <w:rsid w:val="006204E1"/>
    <w:rsid w:val="0062155B"/>
    <w:rsid w:val="0062428B"/>
    <w:rsid w:val="00624991"/>
    <w:rsid w:val="0062584D"/>
    <w:rsid w:val="00626E40"/>
    <w:rsid w:val="0062700B"/>
    <w:rsid w:val="006275E3"/>
    <w:rsid w:val="006278A2"/>
    <w:rsid w:val="00630952"/>
    <w:rsid w:val="00630ABF"/>
    <w:rsid w:val="00631276"/>
    <w:rsid w:val="0063179A"/>
    <w:rsid w:val="00631C66"/>
    <w:rsid w:val="0063300C"/>
    <w:rsid w:val="00633206"/>
    <w:rsid w:val="00635DA8"/>
    <w:rsid w:val="00637964"/>
    <w:rsid w:val="006379E3"/>
    <w:rsid w:val="00637B4E"/>
    <w:rsid w:val="0064082C"/>
    <w:rsid w:val="00640CB2"/>
    <w:rsid w:val="00641D7F"/>
    <w:rsid w:val="006422DC"/>
    <w:rsid w:val="00642330"/>
    <w:rsid w:val="006428D0"/>
    <w:rsid w:val="00643536"/>
    <w:rsid w:val="006444A5"/>
    <w:rsid w:val="006451F1"/>
    <w:rsid w:val="006455CA"/>
    <w:rsid w:val="00645950"/>
    <w:rsid w:val="006459B5"/>
    <w:rsid w:val="00645C9A"/>
    <w:rsid w:val="00646625"/>
    <w:rsid w:val="00650199"/>
    <w:rsid w:val="0065081D"/>
    <w:rsid w:val="00650DFD"/>
    <w:rsid w:val="00650F99"/>
    <w:rsid w:val="00651029"/>
    <w:rsid w:val="0065114E"/>
    <w:rsid w:val="00652446"/>
    <w:rsid w:val="00652447"/>
    <w:rsid w:val="006524B5"/>
    <w:rsid w:val="0065251F"/>
    <w:rsid w:val="00652939"/>
    <w:rsid w:val="0065294B"/>
    <w:rsid w:val="006530D7"/>
    <w:rsid w:val="006531BE"/>
    <w:rsid w:val="00653CE8"/>
    <w:rsid w:val="0065583E"/>
    <w:rsid w:val="00656D79"/>
    <w:rsid w:val="00660DF5"/>
    <w:rsid w:val="00661A3D"/>
    <w:rsid w:val="00661FD6"/>
    <w:rsid w:val="006631BC"/>
    <w:rsid w:val="00664317"/>
    <w:rsid w:val="0066456E"/>
    <w:rsid w:val="006655A1"/>
    <w:rsid w:val="00665E4C"/>
    <w:rsid w:val="00666973"/>
    <w:rsid w:val="00666E05"/>
    <w:rsid w:val="00667A54"/>
    <w:rsid w:val="00671B35"/>
    <w:rsid w:val="00671BBE"/>
    <w:rsid w:val="0067227C"/>
    <w:rsid w:val="006722E4"/>
    <w:rsid w:val="0067331F"/>
    <w:rsid w:val="00673363"/>
    <w:rsid w:val="006737C8"/>
    <w:rsid w:val="00673D10"/>
    <w:rsid w:val="00674A2A"/>
    <w:rsid w:val="00674D98"/>
    <w:rsid w:val="006764DB"/>
    <w:rsid w:val="006773DA"/>
    <w:rsid w:val="00677416"/>
    <w:rsid w:val="006774EE"/>
    <w:rsid w:val="0067782C"/>
    <w:rsid w:val="00677EAB"/>
    <w:rsid w:val="00681009"/>
    <w:rsid w:val="00681D7D"/>
    <w:rsid w:val="00682024"/>
    <w:rsid w:val="0068531D"/>
    <w:rsid w:val="00686598"/>
    <w:rsid w:val="006869EA"/>
    <w:rsid w:val="00686BC6"/>
    <w:rsid w:val="00687C3C"/>
    <w:rsid w:val="00687E77"/>
    <w:rsid w:val="00687E85"/>
    <w:rsid w:val="00687EBA"/>
    <w:rsid w:val="00690EBE"/>
    <w:rsid w:val="00691E10"/>
    <w:rsid w:val="00691E37"/>
    <w:rsid w:val="00691F8C"/>
    <w:rsid w:val="00692AC5"/>
    <w:rsid w:val="006933B9"/>
    <w:rsid w:val="006945C3"/>
    <w:rsid w:val="00694A69"/>
    <w:rsid w:val="00694F88"/>
    <w:rsid w:val="00695AC4"/>
    <w:rsid w:val="00695DA3"/>
    <w:rsid w:val="00695F74"/>
    <w:rsid w:val="00697830"/>
    <w:rsid w:val="00697C39"/>
    <w:rsid w:val="006A036C"/>
    <w:rsid w:val="006A079E"/>
    <w:rsid w:val="006A0C90"/>
    <w:rsid w:val="006A1504"/>
    <w:rsid w:val="006A155B"/>
    <w:rsid w:val="006A1A05"/>
    <w:rsid w:val="006A2436"/>
    <w:rsid w:val="006A2447"/>
    <w:rsid w:val="006A2C03"/>
    <w:rsid w:val="006A3602"/>
    <w:rsid w:val="006A41F0"/>
    <w:rsid w:val="006A4D2D"/>
    <w:rsid w:val="006A589B"/>
    <w:rsid w:val="006A5E7C"/>
    <w:rsid w:val="006A63D2"/>
    <w:rsid w:val="006A668F"/>
    <w:rsid w:val="006A7BC6"/>
    <w:rsid w:val="006B0FAC"/>
    <w:rsid w:val="006B10D7"/>
    <w:rsid w:val="006B199C"/>
    <w:rsid w:val="006B2018"/>
    <w:rsid w:val="006B2053"/>
    <w:rsid w:val="006B2264"/>
    <w:rsid w:val="006B245E"/>
    <w:rsid w:val="006B2969"/>
    <w:rsid w:val="006B2C5C"/>
    <w:rsid w:val="006B3E87"/>
    <w:rsid w:val="006B6307"/>
    <w:rsid w:val="006B6359"/>
    <w:rsid w:val="006B6957"/>
    <w:rsid w:val="006B698F"/>
    <w:rsid w:val="006B6AC6"/>
    <w:rsid w:val="006B7FDB"/>
    <w:rsid w:val="006C00A8"/>
    <w:rsid w:val="006C0B5B"/>
    <w:rsid w:val="006C1476"/>
    <w:rsid w:val="006C2704"/>
    <w:rsid w:val="006C2D11"/>
    <w:rsid w:val="006C3092"/>
    <w:rsid w:val="006C36C0"/>
    <w:rsid w:val="006C392D"/>
    <w:rsid w:val="006C3A66"/>
    <w:rsid w:val="006C50AB"/>
    <w:rsid w:val="006C53AF"/>
    <w:rsid w:val="006C6932"/>
    <w:rsid w:val="006C74B2"/>
    <w:rsid w:val="006C77BA"/>
    <w:rsid w:val="006C78E7"/>
    <w:rsid w:val="006D01D9"/>
    <w:rsid w:val="006D0943"/>
    <w:rsid w:val="006D0AB5"/>
    <w:rsid w:val="006D0D22"/>
    <w:rsid w:val="006D0FBD"/>
    <w:rsid w:val="006D4B6D"/>
    <w:rsid w:val="006D4CA0"/>
    <w:rsid w:val="006D5377"/>
    <w:rsid w:val="006D5549"/>
    <w:rsid w:val="006D5654"/>
    <w:rsid w:val="006D57FB"/>
    <w:rsid w:val="006D593F"/>
    <w:rsid w:val="006D59F3"/>
    <w:rsid w:val="006D6F2D"/>
    <w:rsid w:val="006D7986"/>
    <w:rsid w:val="006E04E2"/>
    <w:rsid w:val="006E063B"/>
    <w:rsid w:val="006E1F0A"/>
    <w:rsid w:val="006E4522"/>
    <w:rsid w:val="006E4AB9"/>
    <w:rsid w:val="006E5EE9"/>
    <w:rsid w:val="006E5F9A"/>
    <w:rsid w:val="006E602B"/>
    <w:rsid w:val="006F016E"/>
    <w:rsid w:val="006F170E"/>
    <w:rsid w:val="006F1F6F"/>
    <w:rsid w:val="006F2040"/>
    <w:rsid w:val="006F2285"/>
    <w:rsid w:val="006F2C8C"/>
    <w:rsid w:val="006F2EDC"/>
    <w:rsid w:val="006F3560"/>
    <w:rsid w:val="006F35AF"/>
    <w:rsid w:val="006F3CF0"/>
    <w:rsid w:val="006F4B7F"/>
    <w:rsid w:val="006F663B"/>
    <w:rsid w:val="006F6E8D"/>
    <w:rsid w:val="006F7057"/>
    <w:rsid w:val="006F7FCB"/>
    <w:rsid w:val="007003DE"/>
    <w:rsid w:val="0070146C"/>
    <w:rsid w:val="00701E0E"/>
    <w:rsid w:val="0070305E"/>
    <w:rsid w:val="0070439B"/>
    <w:rsid w:val="00704DE0"/>
    <w:rsid w:val="0070555B"/>
    <w:rsid w:val="00705633"/>
    <w:rsid w:val="0070564B"/>
    <w:rsid w:val="007058E0"/>
    <w:rsid w:val="0070663B"/>
    <w:rsid w:val="007104D8"/>
    <w:rsid w:val="00710607"/>
    <w:rsid w:val="00710B64"/>
    <w:rsid w:val="00710DE1"/>
    <w:rsid w:val="00711227"/>
    <w:rsid w:val="007114D2"/>
    <w:rsid w:val="00711948"/>
    <w:rsid w:val="00711AF1"/>
    <w:rsid w:val="0071267D"/>
    <w:rsid w:val="00712D16"/>
    <w:rsid w:val="00712FF9"/>
    <w:rsid w:val="007149F6"/>
    <w:rsid w:val="00714F35"/>
    <w:rsid w:val="007151B6"/>
    <w:rsid w:val="00715B4C"/>
    <w:rsid w:val="007169CD"/>
    <w:rsid w:val="00716BFE"/>
    <w:rsid w:val="00716FCF"/>
    <w:rsid w:val="00717EC5"/>
    <w:rsid w:val="00717FB8"/>
    <w:rsid w:val="00720072"/>
    <w:rsid w:val="00720291"/>
    <w:rsid w:val="00720CAE"/>
    <w:rsid w:val="007214ED"/>
    <w:rsid w:val="00722B0D"/>
    <w:rsid w:val="00722D52"/>
    <w:rsid w:val="007234D4"/>
    <w:rsid w:val="0072470C"/>
    <w:rsid w:val="007247E0"/>
    <w:rsid w:val="007248EF"/>
    <w:rsid w:val="00724B95"/>
    <w:rsid w:val="0072524B"/>
    <w:rsid w:val="007257FF"/>
    <w:rsid w:val="00725B40"/>
    <w:rsid w:val="007263D2"/>
    <w:rsid w:val="00726DBD"/>
    <w:rsid w:val="00727E77"/>
    <w:rsid w:val="00727ED2"/>
    <w:rsid w:val="00730248"/>
    <w:rsid w:val="0073024B"/>
    <w:rsid w:val="007303A2"/>
    <w:rsid w:val="00730488"/>
    <w:rsid w:val="007310D9"/>
    <w:rsid w:val="007314F1"/>
    <w:rsid w:val="00732424"/>
    <w:rsid w:val="007325E2"/>
    <w:rsid w:val="00732DC9"/>
    <w:rsid w:val="00732E33"/>
    <w:rsid w:val="0073314A"/>
    <w:rsid w:val="007336FE"/>
    <w:rsid w:val="00733B44"/>
    <w:rsid w:val="00733F4B"/>
    <w:rsid w:val="00734158"/>
    <w:rsid w:val="0073501F"/>
    <w:rsid w:val="00735FD9"/>
    <w:rsid w:val="00736340"/>
    <w:rsid w:val="00737CE5"/>
    <w:rsid w:val="0074092B"/>
    <w:rsid w:val="007416BB"/>
    <w:rsid w:val="00742733"/>
    <w:rsid w:val="0074287B"/>
    <w:rsid w:val="007429B6"/>
    <w:rsid w:val="00742BFA"/>
    <w:rsid w:val="00742E31"/>
    <w:rsid w:val="00742EA3"/>
    <w:rsid w:val="00743050"/>
    <w:rsid w:val="00743735"/>
    <w:rsid w:val="007458DF"/>
    <w:rsid w:val="00745CCE"/>
    <w:rsid w:val="00746833"/>
    <w:rsid w:val="00746D67"/>
    <w:rsid w:val="00747188"/>
    <w:rsid w:val="0074753A"/>
    <w:rsid w:val="007475AC"/>
    <w:rsid w:val="007479EB"/>
    <w:rsid w:val="00747A1A"/>
    <w:rsid w:val="00747E31"/>
    <w:rsid w:val="007502B5"/>
    <w:rsid w:val="007508F5"/>
    <w:rsid w:val="00750DF0"/>
    <w:rsid w:val="007512C8"/>
    <w:rsid w:val="0075130D"/>
    <w:rsid w:val="0075230B"/>
    <w:rsid w:val="0075247E"/>
    <w:rsid w:val="00752C24"/>
    <w:rsid w:val="00753388"/>
    <w:rsid w:val="00753B9A"/>
    <w:rsid w:val="00753E5D"/>
    <w:rsid w:val="00754B6F"/>
    <w:rsid w:val="00755786"/>
    <w:rsid w:val="007567E3"/>
    <w:rsid w:val="00756A84"/>
    <w:rsid w:val="00756C6D"/>
    <w:rsid w:val="00756CD6"/>
    <w:rsid w:val="00760732"/>
    <w:rsid w:val="00760ADC"/>
    <w:rsid w:val="00761271"/>
    <w:rsid w:val="007619AF"/>
    <w:rsid w:val="00762FAA"/>
    <w:rsid w:val="007639FC"/>
    <w:rsid w:val="00763A14"/>
    <w:rsid w:val="00763C28"/>
    <w:rsid w:val="0076497A"/>
    <w:rsid w:val="00765903"/>
    <w:rsid w:val="00766AA7"/>
    <w:rsid w:val="00766CD0"/>
    <w:rsid w:val="00767865"/>
    <w:rsid w:val="00767FEB"/>
    <w:rsid w:val="007702A9"/>
    <w:rsid w:val="00771B99"/>
    <w:rsid w:val="00771D16"/>
    <w:rsid w:val="00772BEC"/>
    <w:rsid w:val="007731A3"/>
    <w:rsid w:val="00774D06"/>
    <w:rsid w:val="007754BA"/>
    <w:rsid w:val="00776AE5"/>
    <w:rsid w:val="0077759C"/>
    <w:rsid w:val="00777915"/>
    <w:rsid w:val="00780184"/>
    <w:rsid w:val="007802CD"/>
    <w:rsid w:val="00780A77"/>
    <w:rsid w:val="00780C2E"/>
    <w:rsid w:val="00780FD7"/>
    <w:rsid w:val="0078135D"/>
    <w:rsid w:val="007815BE"/>
    <w:rsid w:val="007819E6"/>
    <w:rsid w:val="00781A80"/>
    <w:rsid w:val="0078276F"/>
    <w:rsid w:val="00783B92"/>
    <w:rsid w:val="00783C88"/>
    <w:rsid w:val="007843C2"/>
    <w:rsid w:val="00784794"/>
    <w:rsid w:val="0078487D"/>
    <w:rsid w:val="00784B0E"/>
    <w:rsid w:val="00785532"/>
    <w:rsid w:val="00785624"/>
    <w:rsid w:val="0078564D"/>
    <w:rsid w:val="007856F4"/>
    <w:rsid w:val="00786D38"/>
    <w:rsid w:val="00786F47"/>
    <w:rsid w:val="00786F5B"/>
    <w:rsid w:val="00787402"/>
    <w:rsid w:val="007902E2"/>
    <w:rsid w:val="007918B0"/>
    <w:rsid w:val="00791AC3"/>
    <w:rsid w:val="007927F1"/>
    <w:rsid w:val="00792880"/>
    <w:rsid w:val="007928F7"/>
    <w:rsid w:val="00792DC6"/>
    <w:rsid w:val="0079392E"/>
    <w:rsid w:val="00793D70"/>
    <w:rsid w:val="00793DF9"/>
    <w:rsid w:val="00793E7F"/>
    <w:rsid w:val="00794683"/>
    <w:rsid w:val="00794F91"/>
    <w:rsid w:val="00795035"/>
    <w:rsid w:val="00795648"/>
    <w:rsid w:val="007958FB"/>
    <w:rsid w:val="00795E85"/>
    <w:rsid w:val="0079621B"/>
    <w:rsid w:val="00797013"/>
    <w:rsid w:val="00797CE1"/>
    <w:rsid w:val="007A05F1"/>
    <w:rsid w:val="007A085E"/>
    <w:rsid w:val="007A177D"/>
    <w:rsid w:val="007A221C"/>
    <w:rsid w:val="007A224B"/>
    <w:rsid w:val="007A3B96"/>
    <w:rsid w:val="007A3E64"/>
    <w:rsid w:val="007A4140"/>
    <w:rsid w:val="007A418C"/>
    <w:rsid w:val="007A44A3"/>
    <w:rsid w:val="007A47FF"/>
    <w:rsid w:val="007A498C"/>
    <w:rsid w:val="007A4A39"/>
    <w:rsid w:val="007A52DC"/>
    <w:rsid w:val="007A5498"/>
    <w:rsid w:val="007A5606"/>
    <w:rsid w:val="007A56FB"/>
    <w:rsid w:val="007A5AA8"/>
    <w:rsid w:val="007A725E"/>
    <w:rsid w:val="007A73AC"/>
    <w:rsid w:val="007A75DD"/>
    <w:rsid w:val="007A792B"/>
    <w:rsid w:val="007B0F8D"/>
    <w:rsid w:val="007B127C"/>
    <w:rsid w:val="007B154B"/>
    <w:rsid w:val="007B2353"/>
    <w:rsid w:val="007B2C84"/>
    <w:rsid w:val="007B3279"/>
    <w:rsid w:val="007B35EE"/>
    <w:rsid w:val="007B36EC"/>
    <w:rsid w:val="007B5006"/>
    <w:rsid w:val="007B5A64"/>
    <w:rsid w:val="007B5EA9"/>
    <w:rsid w:val="007B6D67"/>
    <w:rsid w:val="007B6DBA"/>
    <w:rsid w:val="007B79CD"/>
    <w:rsid w:val="007B7C7C"/>
    <w:rsid w:val="007C0336"/>
    <w:rsid w:val="007C0753"/>
    <w:rsid w:val="007C0F94"/>
    <w:rsid w:val="007C1725"/>
    <w:rsid w:val="007C1D28"/>
    <w:rsid w:val="007C23B6"/>
    <w:rsid w:val="007C23D8"/>
    <w:rsid w:val="007C276E"/>
    <w:rsid w:val="007C2E76"/>
    <w:rsid w:val="007C3543"/>
    <w:rsid w:val="007C39A0"/>
    <w:rsid w:val="007C4669"/>
    <w:rsid w:val="007C4872"/>
    <w:rsid w:val="007C50FF"/>
    <w:rsid w:val="007C572C"/>
    <w:rsid w:val="007C71E5"/>
    <w:rsid w:val="007D20AF"/>
    <w:rsid w:val="007D3AAC"/>
    <w:rsid w:val="007D3E1D"/>
    <w:rsid w:val="007D48A1"/>
    <w:rsid w:val="007D4D53"/>
    <w:rsid w:val="007D5612"/>
    <w:rsid w:val="007D56E4"/>
    <w:rsid w:val="007D5BB8"/>
    <w:rsid w:val="007D5DC7"/>
    <w:rsid w:val="007D61FC"/>
    <w:rsid w:val="007D6948"/>
    <w:rsid w:val="007D6FE3"/>
    <w:rsid w:val="007D734B"/>
    <w:rsid w:val="007D7364"/>
    <w:rsid w:val="007D756E"/>
    <w:rsid w:val="007E0059"/>
    <w:rsid w:val="007E0D2E"/>
    <w:rsid w:val="007E12CF"/>
    <w:rsid w:val="007E1392"/>
    <w:rsid w:val="007E1455"/>
    <w:rsid w:val="007E1529"/>
    <w:rsid w:val="007E1568"/>
    <w:rsid w:val="007E1595"/>
    <w:rsid w:val="007E1B4A"/>
    <w:rsid w:val="007E1EFA"/>
    <w:rsid w:val="007E2D28"/>
    <w:rsid w:val="007E2DB8"/>
    <w:rsid w:val="007E33A0"/>
    <w:rsid w:val="007E37CB"/>
    <w:rsid w:val="007E3FA6"/>
    <w:rsid w:val="007E5D67"/>
    <w:rsid w:val="007E632A"/>
    <w:rsid w:val="007E6638"/>
    <w:rsid w:val="007E7191"/>
    <w:rsid w:val="007E7B67"/>
    <w:rsid w:val="007F0621"/>
    <w:rsid w:val="007F079D"/>
    <w:rsid w:val="007F0C22"/>
    <w:rsid w:val="007F0F19"/>
    <w:rsid w:val="007F1146"/>
    <w:rsid w:val="007F11F9"/>
    <w:rsid w:val="007F1DB1"/>
    <w:rsid w:val="007F2421"/>
    <w:rsid w:val="007F3505"/>
    <w:rsid w:val="007F3C46"/>
    <w:rsid w:val="007F47F7"/>
    <w:rsid w:val="007F5A14"/>
    <w:rsid w:val="007F661D"/>
    <w:rsid w:val="007F6952"/>
    <w:rsid w:val="007F75D1"/>
    <w:rsid w:val="008011E9"/>
    <w:rsid w:val="0080178C"/>
    <w:rsid w:val="00801E44"/>
    <w:rsid w:val="00802438"/>
    <w:rsid w:val="0080426D"/>
    <w:rsid w:val="00804882"/>
    <w:rsid w:val="008072B2"/>
    <w:rsid w:val="00807B74"/>
    <w:rsid w:val="00807ECB"/>
    <w:rsid w:val="00810784"/>
    <w:rsid w:val="00810E69"/>
    <w:rsid w:val="008129B0"/>
    <w:rsid w:val="00812DEF"/>
    <w:rsid w:val="0081316E"/>
    <w:rsid w:val="008134F3"/>
    <w:rsid w:val="0081383E"/>
    <w:rsid w:val="00813AC4"/>
    <w:rsid w:val="0081433E"/>
    <w:rsid w:val="00814FCE"/>
    <w:rsid w:val="00815DEA"/>
    <w:rsid w:val="00815E87"/>
    <w:rsid w:val="0081708E"/>
    <w:rsid w:val="008171FA"/>
    <w:rsid w:val="00820325"/>
    <w:rsid w:val="008204CD"/>
    <w:rsid w:val="008214F9"/>
    <w:rsid w:val="00821AD2"/>
    <w:rsid w:val="00821DFD"/>
    <w:rsid w:val="00821E07"/>
    <w:rsid w:val="008225C2"/>
    <w:rsid w:val="008231D2"/>
    <w:rsid w:val="00823203"/>
    <w:rsid w:val="00823584"/>
    <w:rsid w:val="00824D8D"/>
    <w:rsid w:val="00824F06"/>
    <w:rsid w:val="00825959"/>
    <w:rsid w:val="00825DFB"/>
    <w:rsid w:val="008266B0"/>
    <w:rsid w:val="008267A3"/>
    <w:rsid w:val="008269AA"/>
    <w:rsid w:val="00826C1C"/>
    <w:rsid w:val="00827354"/>
    <w:rsid w:val="00827F00"/>
    <w:rsid w:val="00830EBE"/>
    <w:rsid w:val="008311EF"/>
    <w:rsid w:val="00831E0F"/>
    <w:rsid w:val="00831E4B"/>
    <w:rsid w:val="008327C4"/>
    <w:rsid w:val="00832940"/>
    <w:rsid w:val="00832C52"/>
    <w:rsid w:val="00834291"/>
    <w:rsid w:val="00834A2F"/>
    <w:rsid w:val="008366BC"/>
    <w:rsid w:val="0083686F"/>
    <w:rsid w:val="00837BD5"/>
    <w:rsid w:val="0084016A"/>
    <w:rsid w:val="008404CD"/>
    <w:rsid w:val="00840AD9"/>
    <w:rsid w:val="0084174A"/>
    <w:rsid w:val="0084246E"/>
    <w:rsid w:val="008427A1"/>
    <w:rsid w:val="00844360"/>
    <w:rsid w:val="00844C65"/>
    <w:rsid w:val="00844F1B"/>
    <w:rsid w:val="0084501C"/>
    <w:rsid w:val="00845041"/>
    <w:rsid w:val="008450D3"/>
    <w:rsid w:val="00845360"/>
    <w:rsid w:val="00845BFD"/>
    <w:rsid w:val="008460F7"/>
    <w:rsid w:val="008478B5"/>
    <w:rsid w:val="00847AD6"/>
    <w:rsid w:val="00847C2A"/>
    <w:rsid w:val="00850E27"/>
    <w:rsid w:val="00850F7C"/>
    <w:rsid w:val="00851337"/>
    <w:rsid w:val="008514C1"/>
    <w:rsid w:val="00851B3E"/>
    <w:rsid w:val="00854573"/>
    <w:rsid w:val="00854828"/>
    <w:rsid w:val="00854AAA"/>
    <w:rsid w:val="00855969"/>
    <w:rsid w:val="0085610D"/>
    <w:rsid w:val="008564E0"/>
    <w:rsid w:val="00856E0C"/>
    <w:rsid w:val="00857302"/>
    <w:rsid w:val="008576E1"/>
    <w:rsid w:val="00857931"/>
    <w:rsid w:val="00860194"/>
    <w:rsid w:val="008606BB"/>
    <w:rsid w:val="00861620"/>
    <w:rsid w:val="00861B2F"/>
    <w:rsid w:val="00862851"/>
    <w:rsid w:val="008628B8"/>
    <w:rsid w:val="0086300D"/>
    <w:rsid w:val="00865186"/>
    <w:rsid w:val="008661AA"/>
    <w:rsid w:val="008665C8"/>
    <w:rsid w:val="008667B6"/>
    <w:rsid w:val="0086715C"/>
    <w:rsid w:val="0086762A"/>
    <w:rsid w:val="00870339"/>
    <w:rsid w:val="008717EF"/>
    <w:rsid w:val="00871AEE"/>
    <w:rsid w:val="00871E9E"/>
    <w:rsid w:val="00872662"/>
    <w:rsid w:val="00873441"/>
    <w:rsid w:val="00873A71"/>
    <w:rsid w:val="00873DAA"/>
    <w:rsid w:val="00874D31"/>
    <w:rsid w:val="00875A81"/>
    <w:rsid w:val="008768F1"/>
    <w:rsid w:val="0087772F"/>
    <w:rsid w:val="0088080C"/>
    <w:rsid w:val="008810CF"/>
    <w:rsid w:val="00882063"/>
    <w:rsid w:val="008823BB"/>
    <w:rsid w:val="0088304F"/>
    <w:rsid w:val="0088356B"/>
    <w:rsid w:val="00883851"/>
    <w:rsid w:val="0088394C"/>
    <w:rsid w:val="00884767"/>
    <w:rsid w:val="00884799"/>
    <w:rsid w:val="00884BD1"/>
    <w:rsid w:val="00885D3A"/>
    <w:rsid w:val="0088601D"/>
    <w:rsid w:val="008870FD"/>
    <w:rsid w:val="008874F8"/>
    <w:rsid w:val="00887562"/>
    <w:rsid w:val="00890681"/>
    <w:rsid w:val="0089078E"/>
    <w:rsid w:val="00891623"/>
    <w:rsid w:val="008918A9"/>
    <w:rsid w:val="00891ED1"/>
    <w:rsid w:val="0089223D"/>
    <w:rsid w:val="008922AD"/>
    <w:rsid w:val="008936C0"/>
    <w:rsid w:val="00893F3E"/>
    <w:rsid w:val="00895593"/>
    <w:rsid w:val="00895BAC"/>
    <w:rsid w:val="00896F79"/>
    <w:rsid w:val="00897675"/>
    <w:rsid w:val="008A0F1A"/>
    <w:rsid w:val="008A2973"/>
    <w:rsid w:val="008A2A27"/>
    <w:rsid w:val="008A2A35"/>
    <w:rsid w:val="008A2C65"/>
    <w:rsid w:val="008A2C68"/>
    <w:rsid w:val="008A3D89"/>
    <w:rsid w:val="008A3F03"/>
    <w:rsid w:val="008A4669"/>
    <w:rsid w:val="008A4AF1"/>
    <w:rsid w:val="008A52E7"/>
    <w:rsid w:val="008A5F69"/>
    <w:rsid w:val="008A6DE9"/>
    <w:rsid w:val="008A7780"/>
    <w:rsid w:val="008A78BE"/>
    <w:rsid w:val="008A7936"/>
    <w:rsid w:val="008A797F"/>
    <w:rsid w:val="008A7B2C"/>
    <w:rsid w:val="008B1D75"/>
    <w:rsid w:val="008B25E9"/>
    <w:rsid w:val="008B263E"/>
    <w:rsid w:val="008B27A2"/>
    <w:rsid w:val="008B2A3B"/>
    <w:rsid w:val="008B2A8C"/>
    <w:rsid w:val="008B2AF3"/>
    <w:rsid w:val="008B36FD"/>
    <w:rsid w:val="008B4834"/>
    <w:rsid w:val="008B547F"/>
    <w:rsid w:val="008B581A"/>
    <w:rsid w:val="008B5EBE"/>
    <w:rsid w:val="008B62A5"/>
    <w:rsid w:val="008B6636"/>
    <w:rsid w:val="008B7671"/>
    <w:rsid w:val="008C01DC"/>
    <w:rsid w:val="008C168D"/>
    <w:rsid w:val="008C1969"/>
    <w:rsid w:val="008C1F93"/>
    <w:rsid w:val="008C261A"/>
    <w:rsid w:val="008C525E"/>
    <w:rsid w:val="008C552D"/>
    <w:rsid w:val="008C58BA"/>
    <w:rsid w:val="008C7720"/>
    <w:rsid w:val="008C7A24"/>
    <w:rsid w:val="008C7FDB"/>
    <w:rsid w:val="008D052E"/>
    <w:rsid w:val="008D0A3C"/>
    <w:rsid w:val="008D0B56"/>
    <w:rsid w:val="008D1493"/>
    <w:rsid w:val="008D1670"/>
    <w:rsid w:val="008D2677"/>
    <w:rsid w:val="008D2B1E"/>
    <w:rsid w:val="008D2BBC"/>
    <w:rsid w:val="008D3276"/>
    <w:rsid w:val="008D39EF"/>
    <w:rsid w:val="008D4B5B"/>
    <w:rsid w:val="008D4EC3"/>
    <w:rsid w:val="008D55F5"/>
    <w:rsid w:val="008D6B4C"/>
    <w:rsid w:val="008D6F84"/>
    <w:rsid w:val="008D7396"/>
    <w:rsid w:val="008E1160"/>
    <w:rsid w:val="008E1394"/>
    <w:rsid w:val="008E17F7"/>
    <w:rsid w:val="008E1CB6"/>
    <w:rsid w:val="008E30A2"/>
    <w:rsid w:val="008E35AA"/>
    <w:rsid w:val="008E36D4"/>
    <w:rsid w:val="008E39E4"/>
    <w:rsid w:val="008E454C"/>
    <w:rsid w:val="008E4A49"/>
    <w:rsid w:val="008E50B3"/>
    <w:rsid w:val="008E5A79"/>
    <w:rsid w:val="008E603C"/>
    <w:rsid w:val="008E6BB9"/>
    <w:rsid w:val="008E7270"/>
    <w:rsid w:val="008F0551"/>
    <w:rsid w:val="008F0B89"/>
    <w:rsid w:val="008F10F8"/>
    <w:rsid w:val="008F115C"/>
    <w:rsid w:val="008F130D"/>
    <w:rsid w:val="008F1634"/>
    <w:rsid w:val="008F1A4D"/>
    <w:rsid w:val="008F1D38"/>
    <w:rsid w:val="008F254A"/>
    <w:rsid w:val="008F2962"/>
    <w:rsid w:val="008F41A8"/>
    <w:rsid w:val="008F4B7F"/>
    <w:rsid w:val="008F5AA2"/>
    <w:rsid w:val="008F601B"/>
    <w:rsid w:val="008F6099"/>
    <w:rsid w:val="008F60F6"/>
    <w:rsid w:val="008F65F2"/>
    <w:rsid w:val="008F68CF"/>
    <w:rsid w:val="008F7325"/>
    <w:rsid w:val="0090001F"/>
    <w:rsid w:val="0090047D"/>
    <w:rsid w:val="00900E90"/>
    <w:rsid w:val="00900FEE"/>
    <w:rsid w:val="00901D32"/>
    <w:rsid w:val="0090409C"/>
    <w:rsid w:val="0090425C"/>
    <w:rsid w:val="00904560"/>
    <w:rsid w:val="00904960"/>
    <w:rsid w:val="00904FCF"/>
    <w:rsid w:val="00906209"/>
    <w:rsid w:val="009067D8"/>
    <w:rsid w:val="0090799D"/>
    <w:rsid w:val="00907FB5"/>
    <w:rsid w:val="0091042C"/>
    <w:rsid w:val="00910ACB"/>
    <w:rsid w:val="00911274"/>
    <w:rsid w:val="00914A99"/>
    <w:rsid w:val="009157EA"/>
    <w:rsid w:val="0091589F"/>
    <w:rsid w:val="00915D44"/>
    <w:rsid w:val="00916E2B"/>
    <w:rsid w:val="009171A8"/>
    <w:rsid w:val="009178C9"/>
    <w:rsid w:val="009200D5"/>
    <w:rsid w:val="0092025B"/>
    <w:rsid w:val="00921298"/>
    <w:rsid w:val="009217D2"/>
    <w:rsid w:val="00925463"/>
    <w:rsid w:val="009255CB"/>
    <w:rsid w:val="00925793"/>
    <w:rsid w:val="00925F27"/>
    <w:rsid w:val="00926152"/>
    <w:rsid w:val="0092641E"/>
    <w:rsid w:val="00926B1C"/>
    <w:rsid w:val="00926CF8"/>
    <w:rsid w:val="00926D40"/>
    <w:rsid w:val="0093013E"/>
    <w:rsid w:val="00930AB2"/>
    <w:rsid w:val="00931296"/>
    <w:rsid w:val="0093183A"/>
    <w:rsid w:val="00932045"/>
    <w:rsid w:val="009324D9"/>
    <w:rsid w:val="0093287E"/>
    <w:rsid w:val="00933B28"/>
    <w:rsid w:val="0093428A"/>
    <w:rsid w:val="00934460"/>
    <w:rsid w:val="00934F1E"/>
    <w:rsid w:val="009357F9"/>
    <w:rsid w:val="0093648A"/>
    <w:rsid w:val="009364E5"/>
    <w:rsid w:val="00936934"/>
    <w:rsid w:val="00936AB9"/>
    <w:rsid w:val="00937017"/>
    <w:rsid w:val="00937AE4"/>
    <w:rsid w:val="00937CED"/>
    <w:rsid w:val="00940073"/>
    <w:rsid w:val="00941DF8"/>
    <w:rsid w:val="00941FD1"/>
    <w:rsid w:val="0094263F"/>
    <w:rsid w:val="00942F1C"/>
    <w:rsid w:val="00943E0A"/>
    <w:rsid w:val="0094521B"/>
    <w:rsid w:val="00945474"/>
    <w:rsid w:val="00945B00"/>
    <w:rsid w:val="0094606D"/>
    <w:rsid w:val="00946268"/>
    <w:rsid w:val="00946337"/>
    <w:rsid w:val="00946BE2"/>
    <w:rsid w:val="00946FF5"/>
    <w:rsid w:val="00947C96"/>
    <w:rsid w:val="00947EC7"/>
    <w:rsid w:val="00950E46"/>
    <w:rsid w:val="00951622"/>
    <w:rsid w:val="009537E0"/>
    <w:rsid w:val="00954F33"/>
    <w:rsid w:val="0096070D"/>
    <w:rsid w:val="009609C1"/>
    <w:rsid w:val="009614BC"/>
    <w:rsid w:val="00961555"/>
    <w:rsid w:val="009616C9"/>
    <w:rsid w:val="00961BEB"/>
    <w:rsid w:val="0096341E"/>
    <w:rsid w:val="00963645"/>
    <w:rsid w:val="009643A1"/>
    <w:rsid w:val="009645AE"/>
    <w:rsid w:val="009646B0"/>
    <w:rsid w:val="0096540C"/>
    <w:rsid w:val="009658F3"/>
    <w:rsid w:val="00967A11"/>
    <w:rsid w:val="0097066C"/>
    <w:rsid w:val="00970B70"/>
    <w:rsid w:val="009716C5"/>
    <w:rsid w:val="009736B1"/>
    <w:rsid w:val="009748A1"/>
    <w:rsid w:val="00974A53"/>
    <w:rsid w:val="00974F39"/>
    <w:rsid w:val="00974F6F"/>
    <w:rsid w:val="00975ED6"/>
    <w:rsid w:val="0097660D"/>
    <w:rsid w:val="00977271"/>
    <w:rsid w:val="00977830"/>
    <w:rsid w:val="00980A38"/>
    <w:rsid w:val="009817C8"/>
    <w:rsid w:val="00981A12"/>
    <w:rsid w:val="00982781"/>
    <w:rsid w:val="00985C8D"/>
    <w:rsid w:val="00986CFF"/>
    <w:rsid w:val="0098712F"/>
    <w:rsid w:val="00987264"/>
    <w:rsid w:val="009873E3"/>
    <w:rsid w:val="009877A4"/>
    <w:rsid w:val="009879DB"/>
    <w:rsid w:val="0099167E"/>
    <w:rsid w:val="00992CC9"/>
    <w:rsid w:val="00992D24"/>
    <w:rsid w:val="0099482D"/>
    <w:rsid w:val="00994D96"/>
    <w:rsid w:val="00994E72"/>
    <w:rsid w:val="00994F6B"/>
    <w:rsid w:val="0099512F"/>
    <w:rsid w:val="0099593C"/>
    <w:rsid w:val="00995B48"/>
    <w:rsid w:val="00997739"/>
    <w:rsid w:val="009A0681"/>
    <w:rsid w:val="009A0997"/>
    <w:rsid w:val="009A267F"/>
    <w:rsid w:val="009A293C"/>
    <w:rsid w:val="009A2C25"/>
    <w:rsid w:val="009A392D"/>
    <w:rsid w:val="009A3CCF"/>
    <w:rsid w:val="009A420D"/>
    <w:rsid w:val="009A4992"/>
    <w:rsid w:val="009A4A0E"/>
    <w:rsid w:val="009A4E7D"/>
    <w:rsid w:val="009A50F0"/>
    <w:rsid w:val="009A5EE4"/>
    <w:rsid w:val="009A6DA9"/>
    <w:rsid w:val="009A730F"/>
    <w:rsid w:val="009A743D"/>
    <w:rsid w:val="009A7E0A"/>
    <w:rsid w:val="009B1BDF"/>
    <w:rsid w:val="009B26F5"/>
    <w:rsid w:val="009B2D47"/>
    <w:rsid w:val="009B320B"/>
    <w:rsid w:val="009B3228"/>
    <w:rsid w:val="009B43DD"/>
    <w:rsid w:val="009B4E04"/>
    <w:rsid w:val="009B4F4D"/>
    <w:rsid w:val="009B58A2"/>
    <w:rsid w:val="009B5B56"/>
    <w:rsid w:val="009B6F10"/>
    <w:rsid w:val="009C103A"/>
    <w:rsid w:val="009C160B"/>
    <w:rsid w:val="009C1777"/>
    <w:rsid w:val="009C29BD"/>
    <w:rsid w:val="009C2E71"/>
    <w:rsid w:val="009C3840"/>
    <w:rsid w:val="009C4438"/>
    <w:rsid w:val="009C47F7"/>
    <w:rsid w:val="009C5025"/>
    <w:rsid w:val="009C571D"/>
    <w:rsid w:val="009C5C16"/>
    <w:rsid w:val="009C5D25"/>
    <w:rsid w:val="009C5ED4"/>
    <w:rsid w:val="009C6183"/>
    <w:rsid w:val="009C633C"/>
    <w:rsid w:val="009C7F47"/>
    <w:rsid w:val="009D046D"/>
    <w:rsid w:val="009D0A8E"/>
    <w:rsid w:val="009D0DC8"/>
    <w:rsid w:val="009D1648"/>
    <w:rsid w:val="009D1741"/>
    <w:rsid w:val="009D1F03"/>
    <w:rsid w:val="009D248E"/>
    <w:rsid w:val="009D250F"/>
    <w:rsid w:val="009D2EFB"/>
    <w:rsid w:val="009D40FA"/>
    <w:rsid w:val="009D4334"/>
    <w:rsid w:val="009D43A6"/>
    <w:rsid w:val="009D4892"/>
    <w:rsid w:val="009D500F"/>
    <w:rsid w:val="009D620C"/>
    <w:rsid w:val="009D6578"/>
    <w:rsid w:val="009D6C6F"/>
    <w:rsid w:val="009D78F4"/>
    <w:rsid w:val="009E2511"/>
    <w:rsid w:val="009E3073"/>
    <w:rsid w:val="009E3977"/>
    <w:rsid w:val="009E4664"/>
    <w:rsid w:val="009E4734"/>
    <w:rsid w:val="009E53FB"/>
    <w:rsid w:val="009E5901"/>
    <w:rsid w:val="009E5FD9"/>
    <w:rsid w:val="009E6878"/>
    <w:rsid w:val="009E6AC2"/>
    <w:rsid w:val="009E6D38"/>
    <w:rsid w:val="009F0CD0"/>
    <w:rsid w:val="009F1251"/>
    <w:rsid w:val="009F1AF5"/>
    <w:rsid w:val="009F1D88"/>
    <w:rsid w:val="009F25AB"/>
    <w:rsid w:val="009F34DD"/>
    <w:rsid w:val="009F35F4"/>
    <w:rsid w:val="009F51DF"/>
    <w:rsid w:val="009F5C43"/>
    <w:rsid w:val="009F665A"/>
    <w:rsid w:val="009F6DF4"/>
    <w:rsid w:val="009F6F18"/>
    <w:rsid w:val="009F77AC"/>
    <w:rsid w:val="009F795B"/>
    <w:rsid w:val="009F799E"/>
    <w:rsid w:val="009F7F6A"/>
    <w:rsid w:val="00A00267"/>
    <w:rsid w:val="00A0026C"/>
    <w:rsid w:val="00A003D0"/>
    <w:rsid w:val="00A00639"/>
    <w:rsid w:val="00A00680"/>
    <w:rsid w:val="00A00790"/>
    <w:rsid w:val="00A009B6"/>
    <w:rsid w:val="00A00D6D"/>
    <w:rsid w:val="00A00E6A"/>
    <w:rsid w:val="00A01041"/>
    <w:rsid w:val="00A01EA1"/>
    <w:rsid w:val="00A023FA"/>
    <w:rsid w:val="00A02595"/>
    <w:rsid w:val="00A02C1C"/>
    <w:rsid w:val="00A036C6"/>
    <w:rsid w:val="00A039FE"/>
    <w:rsid w:val="00A04814"/>
    <w:rsid w:val="00A05117"/>
    <w:rsid w:val="00A05426"/>
    <w:rsid w:val="00A10730"/>
    <w:rsid w:val="00A10735"/>
    <w:rsid w:val="00A10D9A"/>
    <w:rsid w:val="00A11067"/>
    <w:rsid w:val="00A11C6E"/>
    <w:rsid w:val="00A11F4F"/>
    <w:rsid w:val="00A1213A"/>
    <w:rsid w:val="00A12986"/>
    <w:rsid w:val="00A12B3C"/>
    <w:rsid w:val="00A131D3"/>
    <w:rsid w:val="00A14BE3"/>
    <w:rsid w:val="00A14F77"/>
    <w:rsid w:val="00A15412"/>
    <w:rsid w:val="00A1569E"/>
    <w:rsid w:val="00A15C5F"/>
    <w:rsid w:val="00A15E26"/>
    <w:rsid w:val="00A16CBA"/>
    <w:rsid w:val="00A176E2"/>
    <w:rsid w:val="00A17B63"/>
    <w:rsid w:val="00A17FD4"/>
    <w:rsid w:val="00A20020"/>
    <w:rsid w:val="00A21558"/>
    <w:rsid w:val="00A21D39"/>
    <w:rsid w:val="00A21E20"/>
    <w:rsid w:val="00A221AC"/>
    <w:rsid w:val="00A22476"/>
    <w:rsid w:val="00A22790"/>
    <w:rsid w:val="00A23559"/>
    <w:rsid w:val="00A23F16"/>
    <w:rsid w:val="00A24447"/>
    <w:rsid w:val="00A2492B"/>
    <w:rsid w:val="00A24BA1"/>
    <w:rsid w:val="00A24C4A"/>
    <w:rsid w:val="00A25CA6"/>
    <w:rsid w:val="00A268AE"/>
    <w:rsid w:val="00A26B83"/>
    <w:rsid w:val="00A2757C"/>
    <w:rsid w:val="00A27642"/>
    <w:rsid w:val="00A27AFF"/>
    <w:rsid w:val="00A30A6A"/>
    <w:rsid w:val="00A311B1"/>
    <w:rsid w:val="00A31FA5"/>
    <w:rsid w:val="00A32049"/>
    <w:rsid w:val="00A32A90"/>
    <w:rsid w:val="00A335A2"/>
    <w:rsid w:val="00A33F21"/>
    <w:rsid w:val="00A34346"/>
    <w:rsid w:val="00A344E1"/>
    <w:rsid w:val="00A3490C"/>
    <w:rsid w:val="00A34F64"/>
    <w:rsid w:val="00A35A63"/>
    <w:rsid w:val="00A35C3F"/>
    <w:rsid w:val="00A35FA0"/>
    <w:rsid w:val="00A36840"/>
    <w:rsid w:val="00A374F5"/>
    <w:rsid w:val="00A37C29"/>
    <w:rsid w:val="00A37DCB"/>
    <w:rsid w:val="00A407A1"/>
    <w:rsid w:val="00A40986"/>
    <w:rsid w:val="00A41C06"/>
    <w:rsid w:val="00A41DBC"/>
    <w:rsid w:val="00A43C87"/>
    <w:rsid w:val="00A44711"/>
    <w:rsid w:val="00A45153"/>
    <w:rsid w:val="00A452C7"/>
    <w:rsid w:val="00A45315"/>
    <w:rsid w:val="00A45EC0"/>
    <w:rsid w:val="00A46F3E"/>
    <w:rsid w:val="00A474AE"/>
    <w:rsid w:val="00A47930"/>
    <w:rsid w:val="00A501B3"/>
    <w:rsid w:val="00A505C6"/>
    <w:rsid w:val="00A51242"/>
    <w:rsid w:val="00A51D8E"/>
    <w:rsid w:val="00A52226"/>
    <w:rsid w:val="00A52346"/>
    <w:rsid w:val="00A52531"/>
    <w:rsid w:val="00A527FD"/>
    <w:rsid w:val="00A53106"/>
    <w:rsid w:val="00A53191"/>
    <w:rsid w:val="00A531A9"/>
    <w:rsid w:val="00A5426E"/>
    <w:rsid w:val="00A54701"/>
    <w:rsid w:val="00A552BE"/>
    <w:rsid w:val="00A55767"/>
    <w:rsid w:val="00A56244"/>
    <w:rsid w:val="00A576B1"/>
    <w:rsid w:val="00A57802"/>
    <w:rsid w:val="00A57859"/>
    <w:rsid w:val="00A578B9"/>
    <w:rsid w:val="00A57D63"/>
    <w:rsid w:val="00A60719"/>
    <w:rsid w:val="00A60A8E"/>
    <w:rsid w:val="00A612A5"/>
    <w:rsid w:val="00A61BDC"/>
    <w:rsid w:val="00A6209A"/>
    <w:rsid w:val="00A62368"/>
    <w:rsid w:val="00A62A7C"/>
    <w:rsid w:val="00A62B01"/>
    <w:rsid w:val="00A62B1E"/>
    <w:rsid w:val="00A6367D"/>
    <w:rsid w:val="00A6396E"/>
    <w:rsid w:val="00A63B2C"/>
    <w:rsid w:val="00A66755"/>
    <w:rsid w:val="00A66936"/>
    <w:rsid w:val="00A677AB"/>
    <w:rsid w:val="00A67CD3"/>
    <w:rsid w:val="00A707C6"/>
    <w:rsid w:val="00A71448"/>
    <w:rsid w:val="00A727BE"/>
    <w:rsid w:val="00A72E4E"/>
    <w:rsid w:val="00A75725"/>
    <w:rsid w:val="00A75FD5"/>
    <w:rsid w:val="00A7761C"/>
    <w:rsid w:val="00A77703"/>
    <w:rsid w:val="00A7790B"/>
    <w:rsid w:val="00A77AC2"/>
    <w:rsid w:val="00A8017D"/>
    <w:rsid w:val="00A80755"/>
    <w:rsid w:val="00A80E8A"/>
    <w:rsid w:val="00A825B9"/>
    <w:rsid w:val="00A82678"/>
    <w:rsid w:val="00A83260"/>
    <w:rsid w:val="00A835A3"/>
    <w:rsid w:val="00A83B2A"/>
    <w:rsid w:val="00A841C1"/>
    <w:rsid w:val="00A84EBC"/>
    <w:rsid w:val="00A8589F"/>
    <w:rsid w:val="00A865B0"/>
    <w:rsid w:val="00A90191"/>
    <w:rsid w:val="00A90561"/>
    <w:rsid w:val="00A9213E"/>
    <w:rsid w:val="00A9301E"/>
    <w:rsid w:val="00A9343B"/>
    <w:rsid w:val="00A9359F"/>
    <w:rsid w:val="00A9364F"/>
    <w:rsid w:val="00A937CD"/>
    <w:rsid w:val="00A95263"/>
    <w:rsid w:val="00A9562F"/>
    <w:rsid w:val="00A961CB"/>
    <w:rsid w:val="00A965C1"/>
    <w:rsid w:val="00A979AD"/>
    <w:rsid w:val="00A97DD6"/>
    <w:rsid w:val="00AA112F"/>
    <w:rsid w:val="00AA1173"/>
    <w:rsid w:val="00AA1238"/>
    <w:rsid w:val="00AA165D"/>
    <w:rsid w:val="00AA1923"/>
    <w:rsid w:val="00AA2440"/>
    <w:rsid w:val="00AA2459"/>
    <w:rsid w:val="00AA29C3"/>
    <w:rsid w:val="00AA2CC9"/>
    <w:rsid w:val="00AA401C"/>
    <w:rsid w:val="00AA4DDD"/>
    <w:rsid w:val="00AA51E7"/>
    <w:rsid w:val="00AA5C48"/>
    <w:rsid w:val="00AA6464"/>
    <w:rsid w:val="00AA6EF4"/>
    <w:rsid w:val="00AA7592"/>
    <w:rsid w:val="00AB0994"/>
    <w:rsid w:val="00AB23C5"/>
    <w:rsid w:val="00AB2951"/>
    <w:rsid w:val="00AB3521"/>
    <w:rsid w:val="00AB3989"/>
    <w:rsid w:val="00AB3BDC"/>
    <w:rsid w:val="00AB42DA"/>
    <w:rsid w:val="00AB4802"/>
    <w:rsid w:val="00AB4CF2"/>
    <w:rsid w:val="00AB52D4"/>
    <w:rsid w:val="00AB6D9C"/>
    <w:rsid w:val="00AB6E6D"/>
    <w:rsid w:val="00AB6E99"/>
    <w:rsid w:val="00AC0BFE"/>
    <w:rsid w:val="00AC0C94"/>
    <w:rsid w:val="00AC0E60"/>
    <w:rsid w:val="00AC2913"/>
    <w:rsid w:val="00AC320B"/>
    <w:rsid w:val="00AC3A40"/>
    <w:rsid w:val="00AC3C6C"/>
    <w:rsid w:val="00AC3F1B"/>
    <w:rsid w:val="00AC40C1"/>
    <w:rsid w:val="00AC4943"/>
    <w:rsid w:val="00AC4F5B"/>
    <w:rsid w:val="00AC6272"/>
    <w:rsid w:val="00AC722E"/>
    <w:rsid w:val="00AC72C4"/>
    <w:rsid w:val="00AC751A"/>
    <w:rsid w:val="00AD0B48"/>
    <w:rsid w:val="00AD12F0"/>
    <w:rsid w:val="00AD1541"/>
    <w:rsid w:val="00AD1548"/>
    <w:rsid w:val="00AD1B67"/>
    <w:rsid w:val="00AD27B2"/>
    <w:rsid w:val="00AD2D83"/>
    <w:rsid w:val="00AD3894"/>
    <w:rsid w:val="00AD4615"/>
    <w:rsid w:val="00AD6FFD"/>
    <w:rsid w:val="00AD707B"/>
    <w:rsid w:val="00AD75CA"/>
    <w:rsid w:val="00AD75DF"/>
    <w:rsid w:val="00AE0D1E"/>
    <w:rsid w:val="00AE0F1C"/>
    <w:rsid w:val="00AE1098"/>
    <w:rsid w:val="00AE1210"/>
    <w:rsid w:val="00AE22BD"/>
    <w:rsid w:val="00AE24AF"/>
    <w:rsid w:val="00AE27A3"/>
    <w:rsid w:val="00AE3368"/>
    <w:rsid w:val="00AE4CA2"/>
    <w:rsid w:val="00AE5310"/>
    <w:rsid w:val="00AE6428"/>
    <w:rsid w:val="00AE64B1"/>
    <w:rsid w:val="00AE7949"/>
    <w:rsid w:val="00AF04FC"/>
    <w:rsid w:val="00AF10D5"/>
    <w:rsid w:val="00AF1275"/>
    <w:rsid w:val="00AF1CC4"/>
    <w:rsid w:val="00AF20C2"/>
    <w:rsid w:val="00AF2E3B"/>
    <w:rsid w:val="00AF3263"/>
    <w:rsid w:val="00AF40EE"/>
    <w:rsid w:val="00AF4714"/>
    <w:rsid w:val="00AF493E"/>
    <w:rsid w:val="00AF4A3C"/>
    <w:rsid w:val="00AF6960"/>
    <w:rsid w:val="00AF727F"/>
    <w:rsid w:val="00AF7976"/>
    <w:rsid w:val="00B00A44"/>
    <w:rsid w:val="00B00AD9"/>
    <w:rsid w:val="00B01331"/>
    <w:rsid w:val="00B01505"/>
    <w:rsid w:val="00B01A46"/>
    <w:rsid w:val="00B043D8"/>
    <w:rsid w:val="00B044FC"/>
    <w:rsid w:val="00B04FEF"/>
    <w:rsid w:val="00B050CA"/>
    <w:rsid w:val="00B068E2"/>
    <w:rsid w:val="00B10889"/>
    <w:rsid w:val="00B10DFE"/>
    <w:rsid w:val="00B12BCE"/>
    <w:rsid w:val="00B1401A"/>
    <w:rsid w:val="00B14352"/>
    <w:rsid w:val="00B1468C"/>
    <w:rsid w:val="00B14D54"/>
    <w:rsid w:val="00B14DE0"/>
    <w:rsid w:val="00B15A09"/>
    <w:rsid w:val="00B162AB"/>
    <w:rsid w:val="00B16442"/>
    <w:rsid w:val="00B168B7"/>
    <w:rsid w:val="00B17722"/>
    <w:rsid w:val="00B20BF5"/>
    <w:rsid w:val="00B21BB3"/>
    <w:rsid w:val="00B21D6F"/>
    <w:rsid w:val="00B21E21"/>
    <w:rsid w:val="00B22195"/>
    <w:rsid w:val="00B22971"/>
    <w:rsid w:val="00B237D9"/>
    <w:rsid w:val="00B247B4"/>
    <w:rsid w:val="00B26149"/>
    <w:rsid w:val="00B265C4"/>
    <w:rsid w:val="00B26BEC"/>
    <w:rsid w:val="00B27422"/>
    <w:rsid w:val="00B276E4"/>
    <w:rsid w:val="00B27931"/>
    <w:rsid w:val="00B27FFD"/>
    <w:rsid w:val="00B311EE"/>
    <w:rsid w:val="00B32078"/>
    <w:rsid w:val="00B33186"/>
    <w:rsid w:val="00B3330C"/>
    <w:rsid w:val="00B34320"/>
    <w:rsid w:val="00B3486C"/>
    <w:rsid w:val="00B35052"/>
    <w:rsid w:val="00B35B5D"/>
    <w:rsid w:val="00B37F14"/>
    <w:rsid w:val="00B417BB"/>
    <w:rsid w:val="00B42B54"/>
    <w:rsid w:val="00B431A9"/>
    <w:rsid w:val="00B43FFB"/>
    <w:rsid w:val="00B44028"/>
    <w:rsid w:val="00B44DB1"/>
    <w:rsid w:val="00B45362"/>
    <w:rsid w:val="00B453DC"/>
    <w:rsid w:val="00B4553E"/>
    <w:rsid w:val="00B46643"/>
    <w:rsid w:val="00B467E3"/>
    <w:rsid w:val="00B46916"/>
    <w:rsid w:val="00B47C96"/>
    <w:rsid w:val="00B47E67"/>
    <w:rsid w:val="00B507F5"/>
    <w:rsid w:val="00B5194E"/>
    <w:rsid w:val="00B5207F"/>
    <w:rsid w:val="00B52A8C"/>
    <w:rsid w:val="00B536D9"/>
    <w:rsid w:val="00B53E80"/>
    <w:rsid w:val="00B54261"/>
    <w:rsid w:val="00B543C5"/>
    <w:rsid w:val="00B552BD"/>
    <w:rsid w:val="00B55FF1"/>
    <w:rsid w:val="00B57412"/>
    <w:rsid w:val="00B603E8"/>
    <w:rsid w:val="00B6067B"/>
    <w:rsid w:val="00B61D6C"/>
    <w:rsid w:val="00B61DA9"/>
    <w:rsid w:val="00B62AE4"/>
    <w:rsid w:val="00B63633"/>
    <w:rsid w:val="00B63920"/>
    <w:rsid w:val="00B65E42"/>
    <w:rsid w:val="00B66765"/>
    <w:rsid w:val="00B66E03"/>
    <w:rsid w:val="00B70682"/>
    <w:rsid w:val="00B70A96"/>
    <w:rsid w:val="00B70B0D"/>
    <w:rsid w:val="00B7133F"/>
    <w:rsid w:val="00B71668"/>
    <w:rsid w:val="00B71AF0"/>
    <w:rsid w:val="00B72317"/>
    <w:rsid w:val="00B745C4"/>
    <w:rsid w:val="00B754B5"/>
    <w:rsid w:val="00B75A9E"/>
    <w:rsid w:val="00B76B0C"/>
    <w:rsid w:val="00B76B19"/>
    <w:rsid w:val="00B7754D"/>
    <w:rsid w:val="00B8066B"/>
    <w:rsid w:val="00B809C0"/>
    <w:rsid w:val="00B82A1A"/>
    <w:rsid w:val="00B82BCC"/>
    <w:rsid w:val="00B82D73"/>
    <w:rsid w:val="00B82F78"/>
    <w:rsid w:val="00B8316E"/>
    <w:rsid w:val="00B83896"/>
    <w:rsid w:val="00B83CEA"/>
    <w:rsid w:val="00B843CD"/>
    <w:rsid w:val="00B84503"/>
    <w:rsid w:val="00B84A55"/>
    <w:rsid w:val="00B84AFA"/>
    <w:rsid w:val="00B84CB6"/>
    <w:rsid w:val="00B85AFA"/>
    <w:rsid w:val="00B85B57"/>
    <w:rsid w:val="00B860F0"/>
    <w:rsid w:val="00B861E5"/>
    <w:rsid w:val="00B8634E"/>
    <w:rsid w:val="00B86A56"/>
    <w:rsid w:val="00B86BD0"/>
    <w:rsid w:val="00B87608"/>
    <w:rsid w:val="00B90230"/>
    <w:rsid w:val="00B9047C"/>
    <w:rsid w:val="00B907C9"/>
    <w:rsid w:val="00B90A69"/>
    <w:rsid w:val="00B9193E"/>
    <w:rsid w:val="00B933EE"/>
    <w:rsid w:val="00B9372A"/>
    <w:rsid w:val="00B94027"/>
    <w:rsid w:val="00B9424C"/>
    <w:rsid w:val="00B9436A"/>
    <w:rsid w:val="00B94576"/>
    <w:rsid w:val="00B9559A"/>
    <w:rsid w:val="00BA0AFA"/>
    <w:rsid w:val="00BA0D98"/>
    <w:rsid w:val="00BA1FE8"/>
    <w:rsid w:val="00BA3311"/>
    <w:rsid w:val="00BA48D3"/>
    <w:rsid w:val="00BA4987"/>
    <w:rsid w:val="00BA5C3B"/>
    <w:rsid w:val="00BA5E1E"/>
    <w:rsid w:val="00BA73DF"/>
    <w:rsid w:val="00BA7AB2"/>
    <w:rsid w:val="00BA7B5A"/>
    <w:rsid w:val="00BB0338"/>
    <w:rsid w:val="00BB1828"/>
    <w:rsid w:val="00BB19D3"/>
    <w:rsid w:val="00BB2207"/>
    <w:rsid w:val="00BB2D43"/>
    <w:rsid w:val="00BB2F59"/>
    <w:rsid w:val="00BB33CE"/>
    <w:rsid w:val="00BB39FD"/>
    <w:rsid w:val="00BB3ADD"/>
    <w:rsid w:val="00BB3C16"/>
    <w:rsid w:val="00BB40B9"/>
    <w:rsid w:val="00BB4114"/>
    <w:rsid w:val="00BB4B60"/>
    <w:rsid w:val="00BB4C7D"/>
    <w:rsid w:val="00BB50A9"/>
    <w:rsid w:val="00BB546C"/>
    <w:rsid w:val="00BB59A4"/>
    <w:rsid w:val="00BB59EE"/>
    <w:rsid w:val="00BB5BDA"/>
    <w:rsid w:val="00BB7942"/>
    <w:rsid w:val="00BC033F"/>
    <w:rsid w:val="00BC04D0"/>
    <w:rsid w:val="00BC0670"/>
    <w:rsid w:val="00BC0864"/>
    <w:rsid w:val="00BC09F1"/>
    <w:rsid w:val="00BC16DF"/>
    <w:rsid w:val="00BC1D2C"/>
    <w:rsid w:val="00BC1DDF"/>
    <w:rsid w:val="00BC1DF6"/>
    <w:rsid w:val="00BC1ECA"/>
    <w:rsid w:val="00BC20FE"/>
    <w:rsid w:val="00BC2580"/>
    <w:rsid w:val="00BC2C6F"/>
    <w:rsid w:val="00BC2E62"/>
    <w:rsid w:val="00BC31FF"/>
    <w:rsid w:val="00BC365D"/>
    <w:rsid w:val="00BC3AB8"/>
    <w:rsid w:val="00BC4F60"/>
    <w:rsid w:val="00BC6F20"/>
    <w:rsid w:val="00BC75FF"/>
    <w:rsid w:val="00BC7B65"/>
    <w:rsid w:val="00BD0006"/>
    <w:rsid w:val="00BD04E2"/>
    <w:rsid w:val="00BD167B"/>
    <w:rsid w:val="00BD4B7D"/>
    <w:rsid w:val="00BD5574"/>
    <w:rsid w:val="00BD68F1"/>
    <w:rsid w:val="00BD6C12"/>
    <w:rsid w:val="00BE0499"/>
    <w:rsid w:val="00BE0992"/>
    <w:rsid w:val="00BE0ABA"/>
    <w:rsid w:val="00BE1DE5"/>
    <w:rsid w:val="00BE2304"/>
    <w:rsid w:val="00BE284E"/>
    <w:rsid w:val="00BE3755"/>
    <w:rsid w:val="00BE394A"/>
    <w:rsid w:val="00BE3F22"/>
    <w:rsid w:val="00BE4CE1"/>
    <w:rsid w:val="00BE56C3"/>
    <w:rsid w:val="00BE5A9A"/>
    <w:rsid w:val="00BE5EDE"/>
    <w:rsid w:val="00BE606E"/>
    <w:rsid w:val="00BE6769"/>
    <w:rsid w:val="00BE68AB"/>
    <w:rsid w:val="00BE6ED4"/>
    <w:rsid w:val="00BE7B2C"/>
    <w:rsid w:val="00BF02AD"/>
    <w:rsid w:val="00BF0A22"/>
    <w:rsid w:val="00BF1861"/>
    <w:rsid w:val="00BF1F21"/>
    <w:rsid w:val="00BF244E"/>
    <w:rsid w:val="00BF2758"/>
    <w:rsid w:val="00BF291B"/>
    <w:rsid w:val="00BF37EA"/>
    <w:rsid w:val="00BF47F9"/>
    <w:rsid w:val="00BF48A4"/>
    <w:rsid w:val="00BF5432"/>
    <w:rsid w:val="00BF5C76"/>
    <w:rsid w:val="00BF5F0D"/>
    <w:rsid w:val="00BF6661"/>
    <w:rsid w:val="00BF6AC3"/>
    <w:rsid w:val="00BF6FD3"/>
    <w:rsid w:val="00BF7198"/>
    <w:rsid w:val="00BF7220"/>
    <w:rsid w:val="00BF798F"/>
    <w:rsid w:val="00BF79F0"/>
    <w:rsid w:val="00C00748"/>
    <w:rsid w:val="00C016CC"/>
    <w:rsid w:val="00C01F84"/>
    <w:rsid w:val="00C0238A"/>
    <w:rsid w:val="00C054BA"/>
    <w:rsid w:val="00C05764"/>
    <w:rsid w:val="00C05832"/>
    <w:rsid w:val="00C05B12"/>
    <w:rsid w:val="00C06037"/>
    <w:rsid w:val="00C06545"/>
    <w:rsid w:val="00C06F11"/>
    <w:rsid w:val="00C07526"/>
    <w:rsid w:val="00C07E00"/>
    <w:rsid w:val="00C104D0"/>
    <w:rsid w:val="00C10F36"/>
    <w:rsid w:val="00C11620"/>
    <w:rsid w:val="00C11995"/>
    <w:rsid w:val="00C1238C"/>
    <w:rsid w:val="00C125EA"/>
    <w:rsid w:val="00C12DA4"/>
    <w:rsid w:val="00C13C22"/>
    <w:rsid w:val="00C14175"/>
    <w:rsid w:val="00C14B03"/>
    <w:rsid w:val="00C14DA2"/>
    <w:rsid w:val="00C15C14"/>
    <w:rsid w:val="00C15E91"/>
    <w:rsid w:val="00C15F01"/>
    <w:rsid w:val="00C1668A"/>
    <w:rsid w:val="00C17062"/>
    <w:rsid w:val="00C177D7"/>
    <w:rsid w:val="00C200E7"/>
    <w:rsid w:val="00C204D3"/>
    <w:rsid w:val="00C212EA"/>
    <w:rsid w:val="00C21A99"/>
    <w:rsid w:val="00C21D2C"/>
    <w:rsid w:val="00C22293"/>
    <w:rsid w:val="00C222CC"/>
    <w:rsid w:val="00C2391D"/>
    <w:rsid w:val="00C23EF7"/>
    <w:rsid w:val="00C24733"/>
    <w:rsid w:val="00C25D73"/>
    <w:rsid w:val="00C26311"/>
    <w:rsid w:val="00C2723C"/>
    <w:rsid w:val="00C305C0"/>
    <w:rsid w:val="00C30CC8"/>
    <w:rsid w:val="00C31CC6"/>
    <w:rsid w:val="00C320D0"/>
    <w:rsid w:val="00C326F3"/>
    <w:rsid w:val="00C3464B"/>
    <w:rsid w:val="00C34B6E"/>
    <w:rsid w:val="00C34F90"/>
    <w:rsid w:val="00C352C0"/>
    <w:rsid w:val="00C35D50"/>
    <w:rsid w:val="00C35F0F"/>
    <w:rsid w:val="00C3619B"/>
    <w:rsid w:val="00C363F9"/>
    <w:rsid w:val="00C3709A"/>
    <w:rsid w:val="00C370A8"/>
    <w:rsid w:val="00C375EE"/>
    <w:rsid w:val="00C37A6F"/>
    <w:rsid w:val="00C40612"/>
    <w:rsid w:val="00C40B99"/>
    <w:rsid w:val="00C40E0B"/>
    <w:rsid w:val="00C4167D"/>
    <w:rsid w:val="00C4241B"/>
    <w:rsid w:val="00C426DF"/>
    <w:rsid w:val="00C43717"/>
    <w:rsid w:val="00C443D6"/>
    <w:rsid w:val="00C448BE"/>
    <w:rsid w:val="00C44EA2"/>
    <w:rsid w:val="00C457C1"/>
    <w:rsid w:val="00C4693A"/>
    <w:rsid w:val="00C46987"/>
    <w:rsid w:val="00C478CC"/>
    <w:rsid w:val="00C50479"/>
    <w:rsid w:val="00C51179"/>
    <w:rsid w:val="00C51CA5"/>
    <w:rsid w:val="00C53DE4"/>
    <w:rsid w:val="00C54564"/>
    <w:rsid w:val="00C5504B"/>
    <w:rsid w:val="00C5596A"/>
    <w:rsid w:val="00C561F1"/>
    <w:rsid w:val="00C56419"/>
    <w:rsid w:val="00C56805"/>
    <w:rsid w:val="00C56E83"/>
    <w:rsid w:val="00C56F74"/>
    <w:rsid w:val="00C576D4"/>
    <w:rsid w:val="00C60194"/>
    <w:rsid w:val="00C60C1C"/>
    <w:rsid w:val="00C624E8"/>
    <w:rsid w:val="00C62C06"/>
    <w:rsid w:val="00C63B5A"/>
    <w:rsid w:val="00C63CB1"/>
    <w:rsid w:val="00C63D9C"/>
    <w:rsid w:val="00C64444"/>
    <w:rsid w:val="00C647D8"/>
    <w:rsid w:val="00C6560D"/>
    <w:rsid w:val="00C657A7"/>
    <w:rsid w:val="00C65C5D"/>
    <w:rsid w:val="00C6636A"/>
    <w:rsid w:val="00C67314"/>
    <w:rsid w:val="00C6751F"/>
    <w:rsid w:val="00C6793E"/>
    <w:rsid w:val="00C70FBD"/>
    <w:rsid w:val="00C7109D"/>
    <w:rsid w:val="00C7114A"/>
    <w:rsid w:val="00C71372"/>
    <w:rsid w:val="00C72532"/>
    <w:rsid w:val="00C72BAE"/>
    <w:rsid w:val="00C72EDD"/>
    <w:rsid w:val="00C73D45"/>
    <w:rsid w:val="00C74D09"/>
    <w:rsid w:val="00C758A1"/>
    <w:rsid w:val="00C75ADE"/>
    <w:rsid w:val="00C75F82"/>
    <w:rsid w:val="00C763CC"/>
    <w:rsid w:val="00C764E0"/>
    <w:rsid w:val="00C76F69"/>
    <w:rsid w:val="00C80205"/>
    <w:rsid w:val="00C80738"/>
    <w:rsid w:val="00C808FB"/>
    <w:rsid w:val="00C809B2"/>
    <w:rsid w:val="00C80AC1"/>
    <w:rsid w:val="00C80E56"/>
    <w:rsid w:val="00C810E0"/>
    <w:rsid w:val="00C81125"/>
    <w:rsid w:val="00C8127A"/>
    <w:rsid w:val="00C82060"/>
    <w:rsid w:val="00C82103"/>
    <w:rsid w:val="00C8249B"/>
    <w:rsid w:val="00C83DA8"/>
    <w:rsid w:val="00C83E55"/>
    <w:rsid w:val="00C8476C"/>
    <w:rsid w:val="00C85A0B"/>
    <w:rsid w:val="00C85B35"/>
    <w:rsid w:val="00C860F4"/>
    <w:rsid w:val="00C866ED"/>
    <w:rsid w:val="00C87340"/>
    <w:rsid w:val="00C879E8"/>
    <w:rsid w:val="00C9090A"/>
    <w:rsid w:val="00C90DB1"/>
    <w:rsid w:val="00C91E4E"/>
    <w:rsid w:val="00C923A7"/>
    <w:rsid w:val="00C92F1E"/>
    <w:rsid w:val="00C92FA7"/>
    <w:rsid w:val="00C959F7"/>
    <w:rsid w:val="00C962FA"/>
    <w:rsid w:val="00C96AC3"/>
    <w:rsid w:val="00C974B0"/>
    <w:rsid w:val="00C97558"/>
    <w:rsid w:val="00C97894"/>
    <w:rsid w:val="00CA043E"/>
    <w:rsid w:val="00CA23B5"/>
    <w:rsid w:val="00CA256B"/>
    <w:rsid w:val="00CA27CB"/>
    <w:rsid w:val="00CA301D"/>
    <w:rsid w:val="00CA3093"/>
    <w:rsid w:val="00CA3C65"/>
    <w:rsid w:val="00CA40ED"/>
    <w:rsid w:val="00CA49C8"/>
    <w:rsid w:val="00CA50F1"/>
    <w:rsid w:val="00CA583D"/>
    <w:rsid w:val="00CA6373"/>
    <w:rsid w:val="00CA704C"/>
    <w:rsid w:val="00CA74AB"/>
    <w:rsid w:val="00CA7F5B"/>
    <w:rsid w:val="00CB0131"/>
    <w:rsid w:val="00CB0917"/>
    <w:rsid w:val="00CB0F62"/>
    <w:rsid w:val="00CB1B6A"/>
    <w:rsid w:val="00CB2179"/>
    <w:rsid w:val="00CB21C8"/>
    <w:rsid w:val="00CB41D9"/>
    <w:rsid w:val="00CB4729"/>
    <w:rsid w:val="00CB52D1"/>
    <w:rsid w:val="00CB5A3F"/>
    <w:rsid w:val="00CB5B82"/>
    <w:rsid w:val="00CB6870"/>
    <w:rsid w:val="00CB6CEC"/>
    <w:rsid w:val="00CB7427"/>
    <w:rsid w:val="00CB7A38"/>
    <w:rsid w:val="00CC0011"/>
    <w:rsid w:val="00CC0C48"/>
    <w:rsid w:val="00CC115C"/>
    <w:rsid w:val="00CC1518"/>
    <w:rsid w:val="00CC1602"/>
    <w:rsid w:val="00CC2340"/>
    <w:rsid w:val="00CC25AD"/>
    <w:rsid w:val="00CC342A"/>
    <w:rsid w:val="00CC3DD4"/>
    <w:rsid w:val="00CC4374"/>
    <w:rsid w:val="00CC43F5"/>
    <w:rsid w:val="00CC4AA8"/>
    <w:rsid w:val="00CC4C26"/>
    <w:rsid w:val="00CC6AD7"/>
    <w:rsid w:val="00CC70F1"/>
    <w:rsid w:val="00CC7860"/>
    <w:rsid w:val="00CC7B8A"/>
    <w:rsid w:val="00CC7BE3"/>
    <w:rsid w:val="00CD044E"/>
    <w:rsid w:val="00CD0DA4"/>
    <w:rsid w:val="00CD145B"/>
    <w:rsid w:val="00CD1EC2"/>
    <w:rsid w:val="00CD1EFC"/>
    <w:rsid w:val="00CD2A2B"/>
    <w:rsid w:val="00CD2C87"/>
    <w:rsid w:val="00CD37CA"/>
    <w:rsid w:val="00CD3DE9"/>
    <w:rsid w:val="00CD40DC"/>
    <w:rsid w:val="00CD45C8"/>
    <w:rsid w:val="00CD4943"/>
    <w:rsid w:val="00CD4F8E"/>
    <w:rsid w:val="00CD5376"/>
    <w:rsid w:val="00CD5523"/>
    <w:rsid w:val="00CD559E"/>
    <w:rsid w:val="00CD5A13"/>
    <w:rsid w:val="00CD64AE"/>
    <w:rsid w:val="00CD7D19"/>
    <w:rsid w:val="00CD7D33"/>
    <w:rsid w:val="00CD7E3D"/>
    <w:rsid w:val="00CE1CAC"/>
    <w:rsid w:val="00CE2075"/>
    <w:rsid w:val="00CE4035"/>
    <w:rsid w:val="00CE4B85"/>
    <w:rsid w:val="00CE5FAD"/>
    <w:rsid w:val="00CE744A"/>
    <w:rsid w:val="00CF0631"/>
    <w:rsid w:val="00CF0E65"/>
    <w:rsid w:val="00CF11B8"/>
    <w:rsid w:val="00CF12F2"/>
    <w:rsid w:val="00CF1553"/>
    <w:rsid w:val="00CF1D67"/>
    <w:rsid w:val="00CF1DE8"/>
    <w:rsid w:val="00CF4411"/>
    <w:rsid w:val="00CF4857"/>
    <w:rsid w:val="00CF4CC0"/>
    <w:rsid w:val="00CF5767"/>
    <w:rsid w:val="00CF67C5"/>
    <w:rsid w:val="00CF76CE"/>
    <w:rsid w:val="00CF79F0"/>
    <w:rsid w:val="00D00CCF"/>
    <w:rsid w:val="00D00EA2"/>
    <w:rsid w:val="00D0148C"/>
    <w:rsid w:val="00D01972"/>
    <w:rsid w:val="00D01DDC"/>
    <w:rsid w:val="00D038DB"/>
    <w:rsid w:val="00D0545E"/>
    <w:rsid w:val="00D076ED"/>
    <w:rsid w:val="00D10039"/>
    <w:rsid w:val="00D10523"/>
    <w:rsid w:val="00D11C5F"/>
    <w:rsid w:val="00D141B2"/>
    <w:rsid w:val="00D142E0"/>
    <w:rsid w:val="00D148DE"/>
    <w:rsid w:val="00D16A9E"/>
    <w:rsid w:val="00D171F1"/>
    <w:rsid w:val="00D1731A"/>
    <w:rsid w:val="00D17604"/>
    <w:rsid w:val="00D20716"/>
    <w:rsid w:val="00D2140A"/>
    <w:rsid w:val="00D228AF"/>
    <w:rsid w:val="00D23D4C"/>
    <w:rsid w:val="00D23D6A"/>
    <w:rsid w:val="00D23EAD"/>
    <w:rsid w:val="00D23F97"/>
    <w:rsid w:val="00D24C8E"/>
    <w:rsid w:val="00D259FA"/>
    <w:rsid w:val="00D26017"/>
    <w:rsid w:val="00D271C6"/>
    <w:rsid w:val="00D27515"/>
    <w:rsid w:val="00D27B7E"/>
    <w:rsid w:val="00D300B6"/>
    <w:rsid w:val="00D30873"/>
    <w:rsid w:val="00D322FD"/>
    <w:rsid w:val="00D32DF4"/>
    <w:rsid w:val="00D335F5"/>
    <w:rsid w:val="00D34D20"/>
    <w:rsid w:val="00D3515F"/>
    <w:rsid w:val="00D35722"/>
    <w:rsid w:val="00D361D5"/>
    <w:rsid w:val="00D36220"/>
    <w:rsid w:val="00D36533"/>
    <w:rsid w:val="00D36A26"/>
    <w:rsid w:val="00D37F2A"/>
    <w:rsid w:val="00D4007E"/>
    <w:rsid w:val="00D407A0"/>
    <w:rsid w:val="00D40B99"/>
    <w:rsid w:val="00D41A1E"/>
    <w:rsid w:val="00D41EA8"/>
    <w:rsid w:val="00D42CB1"/>
    <w:rsid w:val="00D42DF8"/>
    <w:rsid w:val="00D4301E"/>
    <w:rsid w:val="00D43B50"/>
    <w:rsid w:val="00D43D5E"/>
    <w:rsid w:val="00D44A26"/>
    <w:rsid w:val="00D451E4"/>
    <w:rsid w:val="00D456B1"/>
    <w:rsid w:val="00D457E1"/>
    <w:rsid w:val="00D45854"/>
    <w:rsid w:val="00D45B4E"/>
    <w:rsid w:val="00D45D59"/>
    <w:rsid w:val="00D46817"/>
    <w:rsid w:val="00D46999"/>
    <w:rsid w:val="00D47424"/>
    <w:rsid w:val="00D47B52"/>
    <w:rsid w:val="00D510B3"/>
    <w:rsid w:val="00D521BC"/>
    <w:rsid w:val="00D529CC"/>
    <w:rsid w:val="00D52EE6"/>
    <w:rsid w:val="00D53C0C"/>
    <w:rsid w:val="00D53FAF"/>
    <w:rsid w:val="00D54D21"/>
    <w:rsid w:val="00D558E9"/>
    <w:rsid w:val="00D55914"/>
    <w:rsid w:val="00D56507"/>
    <w:rsid w:val="00D5671F"/>
    <w:rsid w:val="00D570A1"/>
    <w:rsid w:val="00D57710"/>
    <w:rsid w:val="00D57784"/>
    <w:rsid w:val="00D57D38"/>
    <w:rsid w:val="00D60E64"/>
    <w:rsid w:val="00D61F54"/>
    <w:rsid w:val="00D62467"/>
    <w:rsid w:val="00D62B4A"/>
    <w:rsid w:val="00D62D33"/>
    <w:rsid w:val="00D63586"/>
    <w:rsid w:val="00D63DDE"/>
    <w:rsid w:val="00D6442A"/>
    <w:rsid w:val="00D6489A"/>
    <w:rsid w:val="00D6502B"/>
    <w:rsid w:val="00D658D8"/>
    <w:rsid w:val="00D65D94"/>
    <w:rsid w:val="00D66246"/>
    <w:rsid w:val="00D66458"/>
    <w:rsid w:val="00D66BD9"/>
    <w:rsid w:val="00D6766B"/>
    <w:rsid w:val="00D67A57"/>
    <w:rsid w:val="00D71120"/>
    <w:rsid w:val="00D7142A"/>
    <w:rsid w:val="00D7143C"/>
    <w:rsid w:val="00D71C7E"/>
    <w:rsid w:val="00D72DE0"/>
    <w:rsid w:val="00D72F38"/>
    <w:rsid w:val="00D74B6F"/>
    <w:rsid w:val="00D75513"/>
    <w:rsid w:val="00D75612"/>
    <w:rsid w:val="00D759D3"/>
    <w:rsid w:val="00D800D7"/>
    <w:rsid w:val="00D80313"/>
    <w:rsid w:val="00D8040B"/>
    <w:rsid w:val="00D80EFA"/>
    <w:rsid w:val="00D823D4"/>
    <w:rsid w:val="00D82DB2"/>
    <w:rsid w:val="00D84C93"/>
    <w:rsid w:val="00D84D21"/>
    <w:rsid w:val="00D853BF"/>
    <w:rsid w:val="00D85436"/>
    <w:rsid w:val="00D85C61"/>
    <w:rsid w:val="00D874CA"/>
    <w:rsid w:val="00D87D93"/>
    <w:rsid w:val="00D90036"/>
    <w:rsid w:val="00D9097A"/>
    <w:rsid w:val="00D91467"/>
    <w:rsid w:val="00D91AEC"/>
    <w:rsid w:val="00D91EE4"/>
    <w:rsid w:val="00D9204C"/>
    <w:rsid w:val="00D935A6"/>
    <w:rsid w:val="00D9388A"/>
    <w:rsid w:val="00D948C4"/>
    <w:rsid w:val="00D95079"/>
    <w:rsid w:val="00D9563E"/>
    <w:rsid w:val="00D958D3"/>
    <w:rsid w:val="00D961A6"/>
    <w:rsid w:val="00D9795B"/>
    <w:rsid w:val="00DA04CD"/>
    <w:rsid w:val="00DA09D1"/>
    <w:rsid w:val="00DA19F9"/>
    <w:rsid w:val="00DA2852"/>
    <w:rsid w:val="00DA3A98"/>
    <w:rsid w:val="00DA3CA6"/>
    <w:rsid w:val="00DA4418"/>
    <w:rsid w:val="00DA48F4"/>
    <w:rsid w:val="00DA6E9D"/>
    <w:rsid w:val="00DA6EDC"/>
    <w:rsid w:val="00DA7271"/>
    <w:rsid w:val="00DA77F8"/>
    <w:rsid w:val="00DA7EFB"/>
    <w:rsid w:val="00DB0C90"/>
    <w:rsid w:val="00DB0DDF"/>
    <w:rsid w:val="00DB1294"/>
    <w:rsid w:val="00DB13F6"/>
    <w:rsid w:val="00DB1442"/>
    <w:rsid w:val="00DB1572"/>
    <w:rsid w:val="00DB1573"/>
    <w:rsid w:val="00DB1804"/>
    <w:rsid w:val="00DB1AF8"/>
    <w:rsid w:val="00DB1E67"/>
    <w:rsid w:val="00DB2842"/>
    <w:rsid w:val="00DB30AB"/>
    <w:rsid w:val="00DB3D6C"/>
    <w:rsid w:val="00DB3E68"/>
    <w:rsid w:val="00DB44F2"/>
    <w:rsid w:val="00DB4A2C"/>
    <w:rsid w:val="00DB5894"/>
    <w:rsid w:val="00DB664E"/>
    <w:rsid w:val="00DB696F"/>
    <w:rsid w:val="00DC0AAD"/>
    <w:rsid w:val="00DC0C26"/>
    <w:rsid w:val="00DC2351"/>
    <w:rsid w:val="00DC38EF"/>
    <w:rsid w:val="00DC3AAB"/>
    <w:rsid w:val="00DC5324"/>
    <w:rsid w:val="00DC57C8"/>
    <w:rsid w:val="00DC6182"/>
    <w:rsid w:val="00DC6532"/>
    <w:rsid w:val="00DC6A92"/>
    <w:rsid w:val="00DC6B13"/>
    <w:rsid w:val="00DC7700"/>
    <w:rsid w:val="00DC7E71"/>
    <w:rsid w:val="00DD0766"/>
    <w:rsid w:val="00DD0DDA"/>
    <w:rsid w:val="00DD1BB4"/>
    <w:rsid w:val="00DD223B"/>
    <w:rsid w:val="00DD31A0"/>
    <w:rsid w:val="00DD3539"/>
    <w:rsid w:val="00DD3A8C"/>
    <w:rsid w:val="00DD3E12"/>
    <w:rsid w:val="00DD43C6"/>
    <w:rsid w:val="00DD4A5E"/>
    <w:rsid w:val="00DD512C"/>
    <w:rsid w:val="00DD5A4E"/>
    <w:rsid w:val="00DD5A87"/>
    <w:rsid w:val="00DD5EAA"/>
    <w:rsid w:val="00DD5F92"/>
    <w:rsid w:val="00DD6635"/>
    <w:rsid w:val="00DD6F80"/>
    <w:rsid w:val="00DD6FCC"/>
    <w:rsid w:val="00DD76C9"/>
    <w:rsid w:val="00DD7EB1"/>
    <w:rsid w:val="00DE0919"/>
    <w:rsid w:val="00DE16C2"/>
    <w:rsid w:val="00DE258A"/>
    <w:rsid w:val="00DE2A54"/>
    <w:rsid w:val="00DE40F7"/>
    <w:rsid w:val="00DE4191"/>
    <w:rsid w:val="00DE5B32"/>
    <w:rsid w:val="00DE5BA6"/>
    <w:rsid w:val="00DE5D06"/>
    <w:rsid w:val="00DE64EE"/>
    <w:rsid w:val="00DE71F8"/>
    <w:rsid w:val="00DE72A9"/>
    <w:rsid w:val="00DE7534"/>
    <w:rsid w:val="00DE79B9"/>
    <w:rsid w:val="00DF08E3"/>
    <w:rsid w:val="00DF09EB"/>
    <w:rsid w:val="00DF1788"/>
    <w:rsid w:val="00DF2260"/>
    <w:rsid w:val="00DF3B81"/>
    <w:rsid w:val="00DF4A65"/>
    <w:rsid w:val="00DF6B4F"/>
    <w:rsid w:val="00DF6D71"/>
    <w:rsid w:val="00DF72AF"/>
    <w:rsid w:val="00DF7C0A"/>
    <w:rsid w:val="00E00D93"/>
    <w:rsid w:val="00E01184"/>
    <w:rsid w:val="00E01872"/>
    <w:rsid w:val="00E01B1E"/>
    <w:rsid w:val="00E022C8"/>
    <w:rsid w:val="00E02415"/>
    <w:rsid w:val="00E035F3"/>
    <w:rsid w:val="00E03C52"/>
    <w:rsid w:val="00E03E16"/>
    <w:rsid w:val="00E0609F"/>
    <w:rsid w:val="00E060DC"/>
    <w:rsid w:val="00E0613E"/>
    <w:rsid w:val="00E07372"/>
    <w:rsid w:val="00E10D0E"/>
    <w:rsid w:val="00E11581"/>
    <w:rsid w:val="00E11848"/>
    <w:rsid w:val="00E12B5F"/>
    <w:rsid w:val="00E13A13"/>
    <w:rsid w:val="00E15B8A"/>
    <w:rsid w:val="00E163E7"/>
    <w:rsid w:val="00E168B8"/>
    <w:rsid w:val="00E16D17"/>
    <w:rsid w:val="00E16DA6"/>
    <w:rsid w:val="00E16FBE"/>
    <w:rsid w:val="00E17528"/>
    <w:rsid w:val="00E17573"/>
    <w:rsid w:val="00E178C7"/>
    <w:rsid w:val="00E17C87"/>
    <w:rsid w:val="00E17C8E"/>
    <w:rsid w:val="00E228DE"/>
    <w:rsid w:val="00E22A80"/>
    <w:rsid w:val="00E22C30"/>
    <w:rsid w:val="00E22D95"/>
    <w:rsid w:val="00E22E1D"/>
    <w:rsid w:val="00E250FE"/>
    <w:rsid w:val="00E261B9"/>
    <w:rsid w:val="00E26E13"/>
    <w:rsid w:val="00E27505"/>
    <w:rsid w:val="00E30618"/>
    <w:rsid w:val="00E30F72"/>
    <w:rsid w:val="00E311B3"/>
    <w:rsid w:val="00E31AB8"/>
    <w:rsid w:val="00E3228E"/>
    <w:rsid w:val="00E32764"/>
    <w:rsid w:val="00E32BC2"/>
    <w:rsid w:val="00E32BC3"/>
    <w:rsid w:val="00E330C2"/>
    <w:rsid w:val="00E3333F"/>
    <w:rsid w:val="00E336D1"/>
    <w:rsid w:val="00E3432C"/>
    <w:rsid w:val="00E343ED"/>
    <w:rsid w:val="00E35060"/>
    <w:rsid w:val="00E3538F"/>
    <w:rsid w:val="00E35C11"/>
    <w:rsid w:val="00E368EC"/>
    <w:rsid w:val="00E37CC3"/>
    <w:rsid w:val="00E40134"/>
    <w:rsid w:val="00E40403"/>
    <w:rsid w:val="00E40960"/>
    <w:rsid w:val="00E40D0D"/>
    <w:rsid w:val="00E411E8"/>
    <w:rsid w:val="00E4126B"/>
    <w:rsid w:val="00E41367"/>
    <w:rsid w:val="00E435E0"/>
    <w:rsid w:val="00E43AF7"/>
    <w:rsid w:val="00E44362"/>
    <w:rsid w:val="00E44E94"/>
    <w:rsid w:val="00E45979"/>
    <w:rsid w:val="00E45CA1"/>
    <w:rsid w:val="00E45D9C"/>
    <w:rsid w:val="00E4665F"/>
    <w:rsid w:val="00E46DAE"/>
    <w:rsid w:val="00E472FA"/>
    <w:rsid w:val="00E47A39"/>
    <w:rsid w:val="00E501B2"/>
    <w:rsid w:val="00E5082A"/>
    <w:rsid w:val="00E52F85"/>
    <w:rsid w:val="00E5308C"/>
    <w:rsid w:val="00E530D4"/>
    <w:rsid w:val="00E53AB8"/>
    <w:rsid w:val="00E54639"/>
    <w:rsid w:val="00E5565A"/>
    <w:rsid w:val="00E5567F"/>
    <w:rsid w:val="00E557BC"/>
    <w:rsid w:val="00E55A58"/>
    <w:rsid w:val="00E56465"/>
    <w:rsid w:val="00E56668"/>
    <w:rsid w:val="00E566BA"/>
    <w:rsid w:val="00E567A5"/>
    <w:rsid w:val="00E578EC"/>
    <w:rsid w:val="00E579AE"/>
    <w:rsid w:val="00E60B7B"/>
    <w:rsid w:val="00E61E49"/>
    <w:rsid w:val="00E61EDA"/>
    <w:rsid w:val="00E624A4"/>
    <w:rsid w:val="00E627DB"/>
    <w:rsid w:val="00E62895"/>
    <w:rsid w:val="00E62D98"/>
    <w:rsid w:val="00E62DAE"/>
    <w:rsid w:val="00E637BA"/>
    <w:rsid w:val="00E63BB7"/>
    <w:rsid w:val="00E63F80"/>
    <w:rsid w:val="00E6485E"/>
    <w:rsid w:val="00E66E4E"/>
    <w:rsid w:val="00E6766F"/>
    <w:rsid w:val="00E67795"/>
    <w:rsid w:val="00E70151"/>
    <w:rsid w:val="00E7085D"/>
    <w:rsid w:val="00E74E06"/>
    <w:rsid w:val="00E75302"/>
    <w:rsid w:val="00E75A0F"/>
    <w:rsid w:val="00E76151"/>
    <w:rsid w:val="00E764E5"/>
    <w:rsid w:val="00E779E6"/>
    <w:rsid w:val="00E77B3D"/>
    <w:rsid w:val="00E8049C"/>
    <w:rsid w:val="00E80D32"/>
    <w:rsid w:val="00E81508"/>
    <w:rsid w:val="00E81BAC"/>
    <w:rsid w:val="00E8242A"/>
    <w:rsid w:val="00E83075"/>
    <w:rsid w:val="00E832DF"/>
    <w:rsid w:val="00E843B8"/>
    <w:rsid w:val="00E84A50"/>
    <w:rsid w:val="00E84CAE"/>
    <w:rsid w:val="00E85027"/>
    <w:rsid w:val="00E85180"/>
    <w:rsid w:val="00E854CD"/>
    <w:rsid w:val="00E86C7D"/>
    <w:rsid w:val="00E872A0"/>
    <w:rsid w:val="00E87AF6"/>
    <w:rsid w:val="00E90006"/>
    <w:rsid w:val="00E9003B"/>
    <w:rsid w:val="00E90641"/>
    <w:rsid w:val="00E906F3"/>
    <w:rsid w:val="00E909EA"/>
    <w:rsid w:val="00E90B47"/>
    <w:rsid w:val="00E915C0"/>
    <w:rsid w:val="00E91DF9"/>
    <w:rsid w:val="00E92952"/>
    <w:rsid w:val="00E92BF6"/>
    <w:rsid w:val="00E9382E"/>
    <w:rsid w:val="00E93BC0"/>
    <w:rsid w:val="00E93FE6"/>
    <w:rsid w:val="00E952AD"/>
    <w:rsid w:val="00E95671"/>
    <w:rsid w:val="00E95785"/>
    <w:rsid w:val="00E95912"/>
    <w:rsid w:val="00E95ACD"/>
    <w:rsid w:val="00E95C15"/>
    <w:rsid w:val="00E95CB6"/>
    <w:rsid w:val="00E961AF"/>
    <w:rsid w:val="00E97696"/>
    <w:rsid w:val="00E976FE"/>
    <w:rsid w:val="00E97C27"/>
    <w:rsid w:val="00EA002F"/>
    <w:rsid w:val="00EA00B7"/>
    <w:rsid w:val="00EA012E"/>
    <w:rsid w:val="00EA08FE"/>
    <w:rsid w:val="00EA271E"/>
    <w:rsid w:val="00EA42FD"/>
    <w:rsid w:val="00EA4D62"/>
    <w:rsid w:val="00EA53C9"/>
    <w:rsid w:val="00EA566B"/>
    <w:rsid w:val="00EA63A4"/>
    <w:rsid w:val="00EA7E41"/>
    <w:rsid w:val="00EB0D90"/>
    <w:rsid w:val="00EB137B"/>
    <w:rsid w:val="00EB1534"/>
    <w:rsid w:val="00EB1974"/>
    <w:rsid w:val="00EB1D6A"/>
    <w:rsid w:val="00EB2C46"/>
    <w:rsid w:val="00EB324B"/>
    <w:rsid w:val="00EB35D6"/>
    <w:rsid w:val="00EB38BA"/>
    <w:rsid w:val="00EB422E"/>
    <w:rsid w:val="00EB4715"/>
    <w:rsid w:val="00EB50C2"/>
    <w:rsid w:val="00EB5975"/>
    <w:rsid w:val="00EB7956"/>
    <w:rsid w:val="00EB7A1D"/>
    <w:rsid w:val="00EC01DB"/>
    <w:rsid w:val="00EC1DFC"/>
    <w:rsid w:val="00EC2CD4"/>
    <w:rsid w:val="00EC357A"/>
    <w:rsid w:val="00EC371A"/>
    <w:rsid w:val="00EC3736"/>
    <w:rsid w:val="00EC3767"/>
    <w:rsid w:val="00EC463F"/>
    <w:rsid w:val="00EC4A7D"/>
    <w:rsid w:val="00EC4E2B"/>
    <w:rsid w:val="00EC733C"/>
    <w:rsid w:val="00EC7D56"/>
    <w:rsid w:val="00ED00E5"/>
    <w:rsid w:val="00ED05B6"/>
    <w:rsid w:val="00ED0775"/>
    <w:rsid w:val="00ED09A4"/>
    <w:rsid w:val="00ED1E8E"/>
    <w:rsid w:val="00ED2275"/>
    <w:rsid w:val="00ED34E3"/>
    <w:rsid w:val="00ED5E8D"/>
    <w:rsid w:val="00ED648C"/>
    <w:rsid w:val="00ED64C5"/>
    <w:rsid w:val="00ED6642"/>
    <w:rsid w:val="00ED67ED"/>
    <w:rsid w:val="00ED7455"/>
    <w:rsid w:val="00ED766B"/>
    <w:rsid w:val="00ED7E2D"/>
    <w:rsid w:val="00EE0121"/>
    <w:rsid w:val="00EE168E"/>
    <w:rsid w:val="00EE1F3F"/>
    <w:rsid w:val="00EE2AB9"/>
    <w:rsid w:val="00EE2D96"/>
    <w:rsid w:val="00EE2DBA"/>
    <w:rsid w:val="00EE4378"/>
    <w:rsid w:val="00EE45EB"/>
    <w:rsid w:val="00EE46C1"/>
    <w:rsid w:val="00EE4D9E"/>
    <w:rsid w:val="00EE4DE6"/>
    <w:rsid w:val="00EE4EC6"/>
    <w:rsid w:val="00EE5630"/>
    <w:rsid w:val="00EE6FA9"/>
    <w:rsid w:val="00EE79AA"/>
    <w:rsid w:val="00EF0D09"/>
    <w:rsid w:val="00EF2168"/>
    <w:rsid w:val="00EF298A"/>
    <w:rsid w:val="00EF2B30"/>
    <w:rsid w:val="00EF2F38"/>
    <w:rsid w:val="00EF3E66"/>
    <w:rsid w:val="00EF40D0"/>
    <w:rsid w:val="00EF4C06"/>
    <w:rsid w:val="00EF5115"/>
    <w:rsid w:val="00EF51D3"/>
    <w:rsid w:val="00EF5311"/>
    <w:rsid w:val="00EF57B9"/>
    <w:rsid w:val="00EF629A"/>
    <w:rsid w:val="00EF7510"/>
    <w:rsid w:val="00EF7904"/>
    <w:rsid w:val="00EF7917"/>
    <w:rsid w:val="00EF7EA8"/>
    <w:rsid w:val="00F004DC"/>
    <w:rsid w:val="00F0137A"/>
    <w:rsid w:val="00F019E9"/>
    <w:rsid w:val="00F02004"/>
    <w:rsid w:val="00F02497"/>
    <w:rsid w:val="00F026C9"/>
    <w:rsid w:val="00F02B21"/>
    <w:rsid w:val="00F048C3"/>
    <w:rsid w:val="00F04DB1"/>
    <w:rsid w:val="00F05CA7"/>
    <w:rsid w:val="00F05D44"/>
    <w:rsid w:val="00F05E22"/>
    <w:rsid w:val="00F0602A"/>
    <w:rsid w:val="00F0612C"/>
    <w:rsid w:val="00F06139"/>
    <w:rsid w:val="00F06569"/>
    <w:rsid w:val="00F070DA"/>
    <w:rsid w:val="00F07BD5"/>
    <w:rsid w:val="00F10202"/>
    <w:rsid w:val="00F10376"/>
    <w:rsid w:val="00F105EF"/>
    <w:rsid w:val="00F110E2"/>
    <w:rsid w:val="00F111EF"/>
    <w:rsid w:val="00F11668"/>
    <w:rsid w:val="00F11A5E"/>
    <w:rsid w:val="00F11D83"/>
    <w:rsid w:val="00F12D4E"/>
    <w:rsid w:val="00F13B63"/>
    <w:rsid w:val="00F15512"/>
    <w:rsid w:val="00F1599C"/>
    <w:rsid w:val="00F16652"/>
    <w:rsid w:val="00F17F2B"/>
    <w:rsid w:val="00F17F51"/>
    <w:rsid w:val="00F2008D"/>
    <w:rsid w:val="00F2041D"/>
    <w:rsid w:val="00F21516"/>
    <w:rsid w:val="00F21552"/>
    <w:rsid w:val="00F21606"/>
    <w:rsid w:val="00F217AD"/>
    <w:rsid w:val="00F220FC"/>
    <w:rsid w:val="00F2275D"/>
    <w:rsid w:val="00F232E6"/>
    <w:rsid w:val="00F23B54"/>
    <w:rsid w:val="00F23C54"/>
    <w:rsid w:val="00F24320"/>
    <w:rsid w:val="00F247ED"/>
    <w:rsid w:val="00F24C2A"/>
    <w:rsid w:val="00F24F9E"/>
    <w:rsid w:val="00F27677"/>
    <w:rsid w:val="00F27A5B"/>
    <w:rsid w:val="00F30AFC"/>
    <w:rsid w:val="00F311AA"/>
    <w:rsid w:val="00F32095"/>
    <w:rsid w:val="00F33184"/>
    <w:rsid w:val="00F335B1"/>
    <w:rsid w:val="00F335D4"/>
    <w:rsid w:val="00F34C7B"/>
    <w:rsid w:val="00F357EA"/>
    <w:rsid w:val="00F363EC"/>
    <w:rsid w:val="00F368A0"/>
    <w:rsid w:val="00F36984"/>
    <w:rsid w:val="00F3734E"/>
    <w:rsid w:val="00F376B5"/>
    <w:rsid w:val="00F40239"/>
    <w:rsid w:val="00F40704"/>
    <w:rsid w:val="00F40726"/>
    <w:rsid w:val="00F40C15"/>
    <w:rsid w:val="00F40EE3"/>
    <w:rsid w:val="00F41233"/>
    <w:rsid w:val="00F414C1"/>
    <w:rsid w:val="00F416FB"/>
    <w:rsid w:val="00F41EA9"/>
    <w:rsid w:val="00F42467"/>
    <w:rsid w:val="00F4269F"/>
    <w:rsid w:val="00F42B39"/>
    <w:rsid w:val="00F433E6"/>
    <w:rsid w:val="00F43AD6"/>
    <w:rsid w:val="00F44486"/>
    <w:rsid w:val="00F45046"/>
    <w:rsid w:val="00F45B08"/>
    <w:rsid w:val="00F45D1D"/>
    <w:rsid w:val="00F465F7"/>
    <w:rsid w:val="00F46CA8"/>
    <w:rsid w:val="00F50983"/>
    <w:rsid w:val="00F51C24"/>
    <w:rsid w:val="00F5210F"/>
    <w:rsid w:val="00F5229A"/>
    <w:rsid w:val="00F5276C"/>
    <w:rsid w:val="00F53192"/>
    <w:rsid w:val="00F5334B"/>
    <w:rsid w:val="00F5346D"/>
    <w:rsid w:val="00F54049"/>
    <w:rsid w:val="00F54503"/>
    <w:rsid w:val="00F54544"/>
    <w:rsid w:val="00F55F3A"/>
    <w:rsid w:val="00F56448"/>
    <w:rsid w:val="00F6007B"/>
    <w:rsid w:val="00F600D2"/>
    <w:rsid w:val="00F61215"/>
    <w:rsid w:val="00F6185C"/>
    <w:rsid w:val="00F61C15"/>
    <w:rsid w:val="00F61CAB"/>
    <w:rsid w:val="00F61FF3"/>
    <w:rsid w:val="00F620D4"/>
    <w:rsid w:val="00F62614"/>
    <w:rsid w:val="00F62B82"/>
    <w:rsid w:val="00F63532"/>
    <w:rsid w:val="00F64182"/>
    <w:rsid w:val="00F642EA"/>
    <w:rsid w:val="00F643C6"/>
    <w:rsid w:val="00F645A9"/>
    <w:rsid w:val="00F64D00"/>
    <w:rsid w:val="00F6563E"/>
    <w:rsid w:val="00F6600A"/>
    <w:rsid w:val="00F6674F"/>
    <w:rsid w:val="00F67397"/>
    <w:rsid w:val="00F67951"/>
    <w:rsid w:val="00F67BF6"/>
    <w:rsid w:val="00F67FE8"/>
    <w:rsid w:val="00F709B2"/>
    <w:rsid w:val="00F70A4A"/>
    <w:rsid w:val="00F714C2"/>
    <w:rsid w:val="00F720D8"/>
    <w:rsid w:val="00F733ED"/>
    <w:rsid w:val="00F73C5C"/>
    <w:rsid w:val="00F74158"/>
    <w:rsid w:val="00F74222"/>
    <w:rsid w:val="00F74A4D"/>
    <w:rsid w:val="00F7531B"/>
    <w:rsid w:val="00F7541F"/>
    <w:rsid w:val="00F7556C"/>
    <w:rsid w:val="00F767C2"/>
    <w:rsid w:val="00F76ED4"/>
    <w:rsid w:val="00F773E0"/>
    <w:rsid w:val="00F77856"/>
    <w:rsid w:val="00F77C63"/>
    <w:rsid w:val="00F8058E"/>
    <w:rsid w:val="00F80CD3"/>
    <w:rsid w:val="00F81996"/>
    <w:rsid w:val="00F82154"/>
    <w:rsid w:val="00F82695"/>
    <w:rsid w:val="00F83375"/>
    <w:rsid w:val="00F8443C"/>
    <w:rsid w:val="00F84B27"/>
    <w:rsid w:val="00F84B4B"/>
    <w:rsid w:val="00F84ED9"/>
    <w:rsid w:val="00F85A8E"/>
    <w:rsid w:val="00F8605A"/>
    <w:rsid w:val="00F86874"/>
    <w:rsid w:val="00F87598"/>
    <w:rsid w:val="00F8762A"/>
    <w:rsid w:val="00F900D5"/>
    <w:rsid w:val="00F901D2"/>
    <w:rsid w:val="00F91119"/>
    <w:rsid w:val="00F91B38"/>
    <w:rsid w:val="00F92361"/>
    <w:rsid w:val="00F927D9"/>
    <w:rsid w:val="00F92C45"/>
    <w:rsid w:val="00F92C53"/>
    <w:rsid w:val="00F93D9E"/>
    <w:rsid w:val="00F94218"/>
    <w:rsid w:val="00F9465B"/>
    <w:rsid w:val="00F948A2"/>
    <w:rsid w:val="00F9652E"/>
    <w:rsid w:val="00F96C72"/>
    <w:rsid w:val="00F97013"/>
    <w:rsid w:val="00F97643"/>
    <w:rsid w:val="00F976AB"/>
    <w:rsid w:val="00F97A55"/>
    <w:rsid w:val="00F97AE7"/>
    <w:rsid w:val="00F97EAE"/>
    <w:rsid w:val="00FA000D"/>
    <w:rsid w:val="00FA0D93"/>
    <w:rsid w:val="00FA112C"/>
    <w:rsid w:val="00FA1630"/>
    <w:rsid w:val="00FA20CA"/>
    <w:rsid w:val="00FA3AEC"/>
    <w:rsid w:val="00FA3E50"/>
    <w:rsid w:val="00FA44AE"/>
    <w:rsid w:val="00FA4BC6"/>
    <w:rsid w:val="00FA4E4E"/>
    <w:rsid w:val="00FA5A72"/>
    <w:rsid w:val="00FA7C05"/>
    <w:rsid w:val="00FB2EA0"/>
    <w:rsid w:val="00FB2F47"/>
    <w:rsid w:val="00FB37C4"/>
    <w:rsid w:val="00FB3BA5"/>
    <w:rsid w:val="00FB4A20"/>
    <w:rsid w:val="00FB4AF6"/>
    <w:rsid w:val="00FB5A75"/>
    <w:rsid w:val="00FB6173"/>
    <w:rsid w:val="00FB7FC8"/>
    <w:rsid w:val="00FC031B"/>
    <w:rsid w:val="00FC13B0"/>
    <w:rsid w:val="00FC18FB"/>
    <w:rsid w:val="00FC1CE4"/>
    <w:rsid w:val="00FC23C4"/>
    <w:rsid w:val="00FC299D"/>
    <w:rsid w:val="00FC3F6D"/>
    <w:rsid w:val="00FC4ADC"/>
    <w:rsid w:val="00FC4F38"/>
    <w:rsid w:val="00FC4F62"/>
    <w:rsid w:val="00FC5295"/>
    <w:rsid w:val="00FC53E0"/>
    <w:rsid w:val="00FC5ECD"/>
    <w:rsid w:val="00FC6426"/>
    <w:rsid w:val="00FC6FEE"/>
    <w:rsid w:val="00FC7179"/>
    <w:rsid w:val="00FC7187"/>
    <w:rsid w:val="00FC72FF"/>
    <w:rsid w:val="00FC7A3A"/>
    <w:rsid w:val="00FC7B57"/>
    <w:rsid w:val="00FC7C34"/>
    <w:rsid w:val="00FD05DB"/>
    <w:rsid w:val="00FD0D49"/>
    <w:rsid w:val="00FD1232"/>
    <w:rsid w:val="00FD1493"/>
    <w:rsid w:val="00FD1989"/>
    <w:rsid w:val="00FD1B0B"/>
    <w:rsid w:val="00FD25B0"/>
    <w:rsid w:val="00FD2C9F"/>
    <w:rsid w:val="00FD33F1"/>
    <w:rsid w:val="00FD3C13"/>
    <w:rsid w:val="00FD4207"/>
    <w:rsid w:val="00FD54F9"/>
    <w:rsid w:val="00FD57FF"/>
    <w:rsid w:val="00FD59D2"/>
    <w:rsid w:val="00FD63E4"/>
    <w:rsid w:val="00FD6FAD"/>
    <w:rsid w:val="00FD7A5C"/>
    <w:rsid w:val="00FD7EF2"/>
    <w:rsid w:val="00FE0215"/>
    <w:rsid w:val="00FE073E"/>
    <w:rsid w:val="00FE0A15"/>
    <w:rsid w:val="00FE118D"/>
    <w:rsid w:val="00FE1EBF"/>
    <w:rsid w:val="00FE250E"/>
    <w:rsid w:val="00FE3088"/>
    <w:rsid w:val="00FE3DFD"/>
    <w:rsid w:val="00FE3EAA"/>
    <w:rsid w:val="00FE3EB3"/>
    <w:rsid w:val="00FE4001"/>
    <w:rsid w:val="00FE4CF0"/>
    <w:rsid w:val="00FE5246"/>
    <w:rsid w:val="00FE5359"/>
    <w:rsid w:val="00FE58FA"/>
    <w:rsid w:val="00FE6A0D"/>
    <w:rsid w:val="00FE7FDE"/>
    <w:rsid w:val="00FF089C"/>
    <w:rsid w:val="00FF0CD0"/>
    <w:rsid w:val="00FF1A1A"/>
    <w:rsid w:val="00FF22DF"/>
    <w:rsid w:val="00FF267C"/>
    <w:rsid w:val="00FF2963"/>
    <w:rsid w:val="00FF3AC5"/>
    <w:rsid w:val="00FF41E9"/>
    <w:rsid w:val="00FF42B0"/>
    <w:rsid w:val="00FF4300"/>
    <w:rsid w:val="00FF5302"/>
    <w:rsid w:val="00FF5D22"/>
    <w:rsid w:val="00FF61A2"/>
    <w:rsid w:val="00FF6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407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0726"/>
  </w:style>
  <w:style w:type="paragraph" w:styleId="Pidipagina">
    <w:name w:val="footer"/>
    <w:basedOn w:val="Normale"/>
    <w:link w:val="PidipaginaCarattere"/>
    <w:uiPriority w:val="99"/>
    <w:unhideWhenUsed/>
    <w:rsid w:val="00F407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0726"/>
  </w:style>
  <w:style w:type="paragraph" w:styleId="Nessunaspaziatura">
    <w:name w:val="No Spacing"/>
    <w:link w:val="NessunaspaziaturaCarattere"/>
    <w:uiPriority w:val="1"/>
    <w:qFormat/>
    <w:rsid w:val="00F40726"/>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40726"/>
    <w:rPr>
      <w:rFonts w:eastAsiaTheme="minorEastAsia"/>
      <w:lang w:eastAsia="it-IT"/>
    </w:rPr>
  </w:style>
  <w:style w:type="paragraph" w:styleId="Testofumetto">
    <w:name w:val="Balloon Text"/>
    <w:basedOn w:val="Normale"/>
    <w:link w:val="TestofumettoCarattere"/>
    <w:uiPriority w:val="99"/>
    <w:semiHidden/>
    <w:unhideWhenUsed/>
    <w:rsid w:val="00F373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73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407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0726"/>
  </w:style>
  <w:style w:type="paragraph" w:styleId="Pidipagina">
    <w:name w:val="footer"/>
    <w:basedOn w:val="Normale"/>
    <w:link w:val="PidipaginaCarattere"/>
    <w:uiPriority w:val="99"/>
    <w:unhideWhenUsed/>
    <w:rsid w:val="00F407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0726"/>
  </w:style>
  <w:style w:type="paragraph" w:styleId="Nessunaspaziatura">
    <w:name w:val="No Spacing"/>
    <w:link w:val="NessunaspaziaturaCarattere"/>
    <w:uiPriority w:val="1"/>
    <w:qFormat/>
    <w:rsid w:val="00F40726"/>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40726"/>
    <w:rPr>
      <w:rFonts w:eastAsiaTheme="minorEastAsia"/>
      <w:lang w:eastAsia="it-IT"/>
    </w:rPr>
  </w:style>
  <w:style w:type="paragraph" w:styleId="Testofumetto">
    <w:name w:val="Balloon Text"/>
    <w:basedOn w:val="Normale"/>
    <w:link w:val="TestofumettoCarattere"/>
    <w:uiPriority w:val="99"/>
    <w:semiHidden/>
    <w:unhideWhenUsed/>
    <w:rsid w:val="00F373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7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91473">
      <w:bodyDiv w:val="1"/>
      <w:marLeft w:val="0"/>
      <w:marRight w:val="0"/>
      <w:marTop w:val="0"/>
      <w:marBottom w:val="0"/>
      <w:divBdr>
        <w:top w:val="none" w:sz="0" w:space="0" w:color="auto"/>
        <w:left w:val="none" w:sz="0" w:space="0" w:color="auto"/>
        <w:bottom w:val="none" w:sz="0" w:space="0" w:color="auto"/>
        <w:right w:val="none" w:sz="0" w:space="0" w:color="auto"/>
      </w:divBdr>
      <w:divsChild>
        <w:div w:id="1082945220">
          <w:marLeft w:val="0"/>
          <w:marRight w:val="0"/>
          <w:marTop w:val="0"/>
          <w:marBottom w:val="0"/>
          <w:divBdr>
            <w:top w:val="none" w:sz="0" w:space="0" w:color="auto"/>
            <w:left w:val="none" w:sz="0" w:space="0" w:color="auto"/>
            <w:bottom w:val="none" w:sz="0" w:space="0" w:color="auto"/>
            <w:right w:val="none" w:sz="0" w:space="0" w:color="auto"/>
          </w:divBdr>
          <w:divsChild>
            <w:div w:id="1064329057">
              <w:marLeft w:val="0"/>
              <w:marRight w:val="0"/>
              <w:marTop w:val="0"/>
              <w:marBottom w:val="0"/>
              <w:divBdr>
                <w:top w:val="none" w:sz="0" w:space="0" w:color="auto"/>
                <w:left w:val="none" w:sz="0" w:space="0" w:color="auto"/>
                <w:bottom w:val="none" w:sz="0" w:space="0" w:color="auto"/>
                <w:right w:val="none" w:sz="0" w:space="0" w:color="auto"/>
              </w:divBdr>
            </w:div>
          </w:divsChild>
        </w:div>
        <w:div w:id="1952324023">
          <w:marLeft w:val="0"/>
          <w:marRight w:val="0"/>
          <w:marTop w:val="0"/>
          <w:marBottom w:val="0"/>
          <w:divBdr>
            <w:top w:val="none" w:sz="0" w:space="0" w:color="auto"/>
            <w:left w:val="none" w:sz="0" w:space="0" w:color="auto"/>
            <w:bottom w:val="none" w:sz="0" w:space="0" w:color="auto"/>
            <w:right w:val="none" w:sz="0" w:space="0" w:color="auto"/>
          </w:divBdr>
          <w:divsChild>
            <w:div w:id="1507600307">
              <w:marLeft w:val="0"/>
              <w:marRight w:val="0"/>
              <w:marTop w:val="0"/>
              <w:marBottom w:val="0"/>
              <w:divBdr>
                <w:top w:val="none" w:sz="0" w:space="0" w:color="auto"/>
                <w:left w:val="none" w:sz="0" w:space="0" w:color="auto"/>
                <w:bottom w:val="none" w:sz="0" w:space="0" w:color="auto"/>
                <w:right w:val="none" w:sz="0" w:space="0" w:color="auto"/>
              </w:divBdr>
              <w:divsChild>
                <w:div w:id="1428651693">
                  <w:marLeft w:val="0"/>
                  <w:marRight w:val="0"/>
                  <w:marTop w:val="0"/>
                  <w:marBottom w:val="0"/>
                  <w:divBdr>
                    <w:top w:val="none" w:sz="0" w:space="0" w:color="auto"/>
                    <w:left w:val="none" w:sz="0" w:space="0" w:color="auto"/>
                    <w:bottom w:val="none" w:sz="0" w:space="0" w:color="auto"/>
                    <w:right w:val="none" w:sz="0" w:space="0" w:color="auto"/>
                  </w:divBdr>
                  <w:divsChild>
                    <w:div w:id="111558723">
                      <w:marLeft w:val="1200"/>
                      <w:marRight w:val="0"/>
                      <w:marTop w:val="0"/>
                      <w:marBottom w:val="0"/>
                      <w:divBdr>
                        <w:top w:val="none" w:sz="0" w:space="0" w:color="auto"/>
                        <w:left w:val="none" w:sz="0" w:space="0" w:color="auto"/>
                        <w:bottom w:val="none" w:sz="0" w:space="0" w:color="auto"/>
                        <w:right w:val="none" w:sz="0" w:space="0" w:color="auto"/>
                      </w:divBdr>
                    </w:div>
                  </w:divsChild>
                </w:div>
                <w:div w:id="1143158547">
                  <w:marLeft w:val="0"/>
                  <w:marRight w:val="0"/>
                  <w:marTop w:val="0"/>
                  <w:marBottom w:val="0"/>
                  <w:divBdr>
                    <w:top w:val="none" w:sz="0" w:space="0" w:color="auto"/>
                    <w:left w:val="none" w:sz="0" w:space="0" w:color="auto"/>
                    <w:bottom w:val="none" w:sz="0" w:space="0" w:color="auto"/>
                    <w:right w:val="none" w:sz="0" w:space="0" w:color="auto"/>
                  </w:divBdr>
                  <w:divsChild>
                    <w:div w:id="1399942740">
                      <w:marLeft w:val="0"/>
                      <w:marRight w:val="0"/>
                      <w:marTop w:val="0"/>
                      <w:marBottom w:val="0"/>
                      <w:divBdr>
                        <w:top w:val="none" w:sz="0" w:space="0" w:color="auto"/>
                        <w:left w:val="none" w:sz="0" w:space="0" w:color="auto"/>
                        <w:bottom w:val="none" w:sz="0" w:space="0" w:color="auto"/>
                        <w:right w:val="none" w:sz="0" w:space="0" w:color="auto"/>
                      </w:divBdr>
                      <w:divsChild>
                        <w:div w:id="110438622">
                          <w:marLeft w:val="0"/>
                          <w:marRight w:val="0"/>
                          <w:marTop w:val="0"/>
                          <w:marBottom w:val="0"/>
                          <w:divBdr>
                            <w:top w:val="none" w:sz="0" w:space="0" w:color="auto"/>
                            <w:left w:val="none" w:sz="0" w:space="0" w:color="auto"/>
                            <w:bottom w:val="none" w:sz="0" w:space="0" w:color="auto"/>
                            <w:right w:val="none" w:sz="0" w:space="0" w:color="auto"/>
                          </w:divBdr>
                          <w:divsChild>
                            <w:div w:id="149364011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21837">
              <w:marLeft w:val="0"/>
              <w:marRight w:val="0"/>
              <w:marTop w:val="0"/>
              <w:marBottom w:val="0"/>
              <w:divBdr>
                <w:top w:val="none" w:sz="0" w:space="0" w:color="auto"/>
                <w:left w:val="none" w:sz="0" w:space="0" w:color="auto"/>
                <w:bottom w:val="none" w:sz="0" w:space="0" w:color="auto"/>
                <w:right w:val="none" w:sz="0" w:space="0" w:color="auto"/>
              </w:divBdr>
              <w:divsChild>
                <w:div w:id="1604265521">
                  <w:marLeft w:val="0"/>
                  <w:marRight w:val="0"/>
                  <w:marTop w:val="0"/>
                  <w:marBottom w:val="0"/>
                  <w:divBdr>
                    <w:top w:val="none" w:sz="0" w:space="0" w:color="auto"/>
                    <w:left w:val="none" w:sz="0" w:space="0" w:color="auto"/>
                    <w:bottom w:val="none" w:sz="0" w:space="0" w:color="auto"/>
                    <w:right w:val="none" w:sz="0" w:space="0" w:color="auto"/>
                  </w:divBdr>
                  <w:divsChild>
                    <w:div w:id="57871052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682644">
      <w:bodyDiv w:val="1"/>
      <w:marLeft w:val="0"/>
      <w:marRight w:val="0"/>
      <w:marTop w:val="0"/>
      <w:marBottom w:val="0"/>
      <w:divBdr>
        <w:top w:val="none" w:sz="0" w:space="0" w:color="auto"/>
        <w:left w:val="none" w:sz="0" w:space="0" w:color="auto"/>
        <w:bottom w:val="none" w:sz="0" w:space="0" w:color="auto"/>
        <w:right w:val="none" w:sz="0" w:space="0" w:color="auto"/>
      </w:divBdr>
      <w:divsChild>
        <w:div w:id="733115867">
          <w:marLeft w:val="0"/>
          <w:marRight w:val="0"/>
          <w:marTop w:val="0"/>
          <w:marBottom w:val="0"/>
          <w:divBdr>
            <w:top w:val="none" w:sz="0" w:space="0" w:color="auto"/>
            <w:left w:val="none" w:sz="0" w:space="0" w:color="auto"/>
            <w:bottom w:val="none" w:sz="0" w:space="0" w:color="auto"/>
            <w:right w:val="none" w:sz="0" w:space="0" w:color="auto"/>
          </w:divBdr>
          <w:divsChild>
            <w:div w:id="1866020509">
              <w:marLeft w:val="0"/>
              <w:marRight w:val="0"/>
              <w:marTop w:val="0"/>
              <w:marBottom w:val="0"/>
              <w:divBdr>
                <w:top w:val="none" w:sz="0" w:space="0" w:color="auto"/>
                <w:left w:val="none" w:sz="0" w:space="0" w:color="auto"/>
                <w:bottom w:val="none" w:sz="0" w:space="0" w:color="auto"/>
                <w:right w:val="none" w:sz="0" w:space="0" w:color="auto"/>
              </w:divBdr>
            </w:div>
          </w:divsChild>
        </w:div>
        <w:div w:id="586574716">
          <w:marLeft w:val="0"/>
          <w:marRight w:val="0"/>
          <w:marTop w:val="0"/>
          <w:marBottom w:val="0"/>
          <w:divBdr>
            <w:top w:val="none" w:sz="0" w:space="0" w:color="auto"/>
            <w:left w:val="none" w:sz="0" w:space="0" w:color="auto"/>
            <w:bottom w:val="none" w:sz="0" w:space="0" w:color="auto"/>
            <w:right w:val="none" w:sz="0" w:space="0" w:color="auto"/>
          </w:divBdr>
          <w:divsChild>
            <w:div w:id="192766573">
              <w:marLeft w:val="0"/>
              <w:marRight w:val="0"/>
              <w:marTop w:val="0"/>
              <w:marBottom w:val="0"/>
              <w:divBdr>
                <w:top w:val="none" w:sz="0" w:space="0" w:color="auto"/>
                <w:left w:val="none" w:sz="0" w:space="0" w:color="auto"/>
                <w:bottom w:val="none" w:sz="0" w:space="0" w:color="auto"/>
                <w:right w:val="none" w:sz="0" w:space="0" w:color="auto"/>
              </w:divBdr>
              <w:divsChild>
                <w:div w:id="1582329504">
                  <w:marLeft w:val="0"/>
                  <w:marRight w:val="0"/>
                  <w:marTop w:val="0"/>
                  <w:marBottom w:val="0"/>
                  <w:divBdr>
                    <w:top w:val="none" w:sz="0" w:space="0" w:color="auto"/>
                    <w:left w:val="none" w:sz="0" w:space="0" w:color="auto"/>
                    <w:bottom w:val="none" w:sz="0" w:space="0" w:color="auto"/>
                    <w:right w:val="none" w:sz="0" w:space="0" w:color="auto"/>
                  </w:divBdr>
                  <w:divsChild>
                    <w:div w:id="19207510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66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94364">
      <w:bodyDiv w:val="1"/>
      <w:marLeft w:val="0"/>
      <w:marRight w:val="0"/>
      <w:marTop w:val="0"/>
      <w:marBottom w:val="0"/>
      <w:divBdr>
        <w:top w:val="none" w:sz="0" w:space="0" w:color="auto"/>
        <w:left w:val="none" w:sz="0" w:space="0" w:color="auto"/>
        <w:bottom w:val="none" w:sz="0" w:space="0" w:color="auto"/>
        <w:right w:val="none" w:sz="0" w:space="0" w:color="auto"/>
      </w:divBdr>
      <w:divsChild>
        <w:div w:id="1199509416">
          <w:marLeft w:val="0"/>
          <w:marRight w:val="0"/>
          <w:marTop w:val="0"/>
          <w:marBottom w:val="0"/>
          <w:divBdr>
            <w:top w:val="none" w:sz="0" w:space="0" w:color="auto"/>
            <w:left w:val="none" w:sz="0" w:space="0" w:color="auto"/>
            <w:bottom w:val="none" w:sz="0" w:space="0" w:color="auto"/>
            <w:right w:val="none" w:sz="0" w:space="0" w:color="auto"/>
          </w:divBdr>
          <w:divsChild>
            <w:div w:id="13569312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31835013">
      <w:bodyDiv w:val="1"/>
      <w:marLeft w:val="0"/>
      <w:marRight w:val="0"/>
      <w:marTop w:val="0"/>
      <w:marBottom w:val="0"/>
      <w:divBdr>
        <w:top w:val="none" w:sz="0" w:space="0" w:color="auto"/>
        <w:left w:val="none" w:sz="0" w:space="0" w:color="auto"/>
        <w:bottom w:val="none" w:sz="0" w:space="0" w:color="auto"/>
        <w:right w:val="none" w:sz="0" w:space="0" w:color="auto"/>
      </w:divBdr>
      <w:divsChild>
        <w:div w:id="801314401">
          <w:marLeft w:val="0"/>
          <w:marRight w:val="0"/>
          <w:marTop w:val="0"/>
          <w:marBottom w:val="0"/>
          <w:divBdr>
            <w:top w:val="none" w:sz="0" w:space="0" w:color="auto"/>
            <w:left w:val="none" w:sz="0" w:space="0" w:color="auto"/>
            <w:bottom w:val="none" w:sz="0" w:space="0" w:color="auto"/>
            <w:right w:val="none" w:sz="0" w:space="0" w:color="auto"/>
          </w:divBdr>
          <w:divsChild>
            <w:div w:id="720130155">
              <w:marLeft w:val="0"/>
              <w:marRight w:val="0"/>
              <w:marTop w:val="0"/>
              <w:marBottom w:val="0"/>
              <w:divBdr>
                <w:top w:val="none" w:sz="0" w:space="0" w:color="auto"/>
                <w:left w:val="none" w:sz="0" w:space="0" w:color="auto"/>
                <w:bottom w:val="none" w:sz="0" w:space="0" w:color="auto"/>
                <w:right w:val="none" w:sz="0" w:space="0" w:color="auto"/>
              </w:divBdr>
              <w:divsChild>
                <w:div w:id="13531452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6028348">
          <w:marLeft w:val="0"/>
          <w:marRight w:val="0"/>
          <w:marTop w:val="0"/>
          <w:marBottom w:val="0"/>
          <w:divBdr>
            <w:top w:val="none" w:sz="0" w:space="0" w:color="auto"/>
            <w:left w:val="none" w:sz="0" w:space="0" w:color="auto"/>
            <w:bottom w:val="none" w:sz="0" w:space="0" w:color="auto"/>
            <w:right w:val="none" w:sz="0" w:space="0" w:color="auto"/>
          </w:divBdr>
        </w:div>
      </w:divsChild>
    </w:div>
    <w:div w:id="787550774">
      <w:bodyDiv w:val="1"/>
      <w:marLeft w:val="0"/>
      <w:marRight w:val="0"/>
      <w:marTop w:val="0"/>
      <w:marBottom w:val="0"/>
      <w:divBdr>
        <w:top w:val="none" w:sz="0" w:space="0" w:color="auto"/>
        <w:left w:val="none" w:sz="0" w:space="0" w:color="auto"/>
        <w:bottom w:val="none" w:sz="0" w:space="0" w:color="auto"/>
        <w:right w:val="none" w:sz="0" w:space="0" w:color="auto"/>
      </w:divBdr>
      <w:divsChild>
        <w:div w:id="469517842">
          <w:marLeft w:val="0"/>
          <w:marRight w:val="0"/>
          <w:marTop w:val="0"/>
          <w:marBottom w:val="0"/>
          <w:divBdr>
            <w:top w:val="none" w:sz="0" w:space="0" w:color="auto"/>
            <w:left w:val="none" w:sz="0" w:space="0" w:color="auto"/>
            <w:bottom w:val="none" w:sz="0" w:space="0" w:color="auto"/>
            <w:right w:val="none" w:sz="0" w:space="0" w:color="auto"/>
          </w:divBdr>
          <w:divsChild>
            <w:div w:id="1189366612">
              <w:marLeft w:val="0"/>
              <w:marRight w:val="0"/>
              <w:marTop w:val="0"/>
              <w:marBottom w:val="0"/>
              <w:divBdr>
                <w:top w:val="none" w:sz="0" w:space="0" w:color="auto"/>
                <w:left w:val="none" w:sz="0" w:space="0" w:color="auto"/>
                <w:bottom w:val="none" w:sz="0" w:space="0" w:color="auto"/>
                <w:right w:val="none" w:sz="0" w:space="0" w:color="auto"/>
              </w:divBdr>
              <w:divsChild>
                <w:div w:id="2147045457">
                  <w:marLeft w:val="0"/>
                  <w:marRight w:val="0"/>
                  <w:marTop w:val="0"/>
                  <w:marBottom w:val="0"/>
                  <w:divBdr>
                    <w:top w:val="none" w:sz="0" w:space="0" w:color="auto"/>
                    <w:left w:val="none" w:sz="0" w:space="0" w:color="auto"/>
                    <w:bottom w:val="none" w:sz="0" w:space="0" w:color="auto"/>
                    <w:right w:val="none" w:sz="0" w:space="0" w:color="auto"/>
                  </w:divBdr>
                </w:div>
              </w:divsChild>
            </w:div>
            <w:div w:id="1363941915">
              <w:marLeft w:val="0"/>
              <w:marRight w:val="0"/>
              <w:marTop w:val="0"/>
              <w:marBottom w:val="0"/>
              <w:divBdr>
                <w:top w:val="none" w:sz="0" w:space="0" w:color="auto"/>
                <w:left w:val="none" w:sz="0" w:space="0" w:color="auto"/>
                <w:bottom w:val="none" w:sz="0" w:space="0" w:color="auto"/>
                <w:right w:val="none" w:sz="0" w:space="0" w:color="auto"/>
              </w:divBdr>
              <w:divsChild>
                <w:div w:id="1875344079">
                  <w:marLeft w:val="0"/>
                  <w:marRight w:val="0"/>
                  <w:marTop w:val="0"/>
                  <w:marBottom w:val="0"/>
                  <w:divBdr>
                    <w:top w:val="none" w:sz="0" w:space="0" w:color="auto"/>
                    <w:left w:val="none" w:sz="0" w:space="0" w:color="auto"/>
                    <w:bottom w:val="none" w:sz="0" w:space="0" w:color="auto"/>
                    <w:right w:val="none" w:sz="0" w:space="0" w:color="auto"/>
                  </w:divBdr>
                  <w:divsChild>
                    <w:div w:id="399982421">
                      <w:marLeft w:val="0"/>
                      <w:marRight w:val="0"/>
                      <w:marTop w:val="0"/>
                      <w:marBottom w:val="0"/>
                      <w:divBdr>
                        <w:top w:val="none" w:sz="0" w:space="0" w:color="auto"/>
                        <w:left w:val="none" w:sz="0" w:space="0" w:color="auto"/>
                        <w:bottom w:val="none" w:sz="0" w:space="0" w:color="auto"/>
                        <w:right w:val="none" w:sz="0" w:space="0" w:color="auto"/>
                      </w:divBdr>
                      <w:divsChild>
                        <w:div w:id="24716945">
                          <w:marLeft w:val="1200"/>
                          <w:marRight w:val="0"/>
                          <w:marTop w:val="0"/>
                          <w:marBottom w:val="0"/>
                          <w:divBdr>
                            <w:top w:val="none" w:sz="0" w:space="0" w:color="auto"/>
                            <w:left w:val="none" w:sz="0" w:space="0" w:color="auto"/>
                            <w:bottom w:val="none" w:sz="0" w:space="0" w:color="auto"/>
                            <w:right w:val="none" w:sz="0" w:space="0" w:color="auto"/>
                          </w:divBdr>
                        </w:div>
                      </w:divsChild>
                    </w:div>
                    <w:div w:id="2107535577">
                      <w:marLeft w:val="0"/>
                      <w:marRight w:val="0"/>
                      <w:marTop w:val="0"/>
                      <w:marBottom w:val="0"/>
                      <w:divBdr>
                        <w:top w:val="none" w:sz="0" w:space="0" w:color="auto"/>
                        <w:left w:val="none" w:sz="0" w:space="0" w:color="auto"/>
                        <w:bottom w:val="none" w:sz="0" w:space="0" w:color="auto"/>
                        <w:right w:val="none" w:sz="0" w:space="0" w:color="auto"/>
                      </w:divBdr>
                      <w:divsChild>
                        <w:div w:id="401295041">
                          <w:marLeft w:val="0"/>
                          <w:marRight w:val="0"/>
                          <w:marTop w:val="0"/>
                          <w:marBottom w:val="0"/>
                          <w:divBdr>
                            <w:top w:val="none" w:sz="0" w:space="0" w:color="auto"/>
                            <w:left w:val="none" w:sz="0" w:space="0" w:color="auto"/>
                            <w:bottom w:val="none" w:sz="0" w:space="0" w:color="auto"/>
                            <w:right w:val="none" w:sz="0" w:space="0" w:color="auto"/>
                          </w:divBdr>
                          <w:divsChild>
                            <w:div w:id="1377923928">
                              <w:marLeft w:val="0"/>
                              <w:marRight w:val="0"/>
                              <w:marTop w:val="0"/>
                              <w:marBottom w:val="0"/>
                              <w:divBdr>
                                <w:top w:val="none" w:sz="0" w:space="0" w:color="auto"/>
                                <w:left w:val="none" w:sz="0" w:space="0" w:color="auto"/>
                                <w:bottom w:val="none" w:sz="0" w:space="0" w:color="auto"/>
                                <w:right w:val="none" w:sz="0" w:space="0" w:color="auto"/>
                              </w:divBdr>
                              <w:divsChild>
                                <w:div w:id="7240616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550568">
                  <w:marLeft w:val="0"/>
                  <w:marRight w:val="0"/>
                  <w:marTop w:val="0"/>
                  <w:marBottom w:val="0"/>
                  <w:divBdr>
                    <w:top w:val="none" w:sz="0" w:space="0" w:color="auto"/>
                    <w:left w:val="none" w:sz="0" w:space="0" w:color="auto"/>
                    <w:bottom w:val="none" w:sz="0" w:space="0" w:color="auto"/>
                    <w:right w:val="none" w:sz="0" w:space="0" w:color="auto"/>
                  </w:divBdr>
                  <w:divsChild>
                    <w:div w:id="267197548">
                      <w:marLeft w:val="0"/>
                      <w:marRight w:val="0"/>
                      <w:marTop w:val="0"/>
                      <w:marBottom w:val="0"/>
                      <w:divBdr>
                        <w:top w:val="none" w:sz="0" w:space="0" w:color="auto"/>
                        <w:left w:val="none" w:sz="0" w:space="0" w:color="auto"/>
                        <w:bottom w:val="none" w:sz="0" w:space="0" w:color="auto"/>
                        <w:right w:val="none" w:sz="0" w:space="0" w:color="auto"/>
                      </w:divBdr>
                      <w:divsChild>
                        <w:div w:id="1904556497">
                          <w:marLeft w:val="1200"/>
                          <w:marRight w:val="0"/>
                          <w:marTop w:val="0"/>
                          <w:marBottom w:val="0"/>
                          <w:divBdr>
                            <w:top w:val="none" w:sz="0" w:space="0" w:color="auto"/>
                            <w:left w:val="none" w:sz="0" w:space="0" w:color="auto"/>
                            <w:bottom w:val="none" w:sz="0" w:space="0" w:color="auto"/>
                            <w:right w:val="none" w:sz="0" w:space="0" w:color="auto"/>
                          </w:divBdr>
                        </w:div>
                      </w:divsChild>
                    </w:div>
                    <w:div w:id="1722708480">
                      <w:marLeft w:val="0"/>
                      <w:marRight w:val="0"/>
                      <w:marTop w:val="0"/>
                      <w:marBottom w:val="0"/>
                      <w:divBdr>
                        <w:top w:val="none" w:sz="0" w:space="0" w:color="auto"/>
                        <w:left w:val="none" w:sz="0" w:space="0" w:color="auto"/>
                        <w:bottom w:val="none" w:sz="0" w:space="0" w:color="auto"/>
                        <w:right w:val="none" w:sz="0" w:space="0" w:color="auto"/>
                      </w:divBdr>
                      <w:divsChild>
                        <w:div w:id="190608618">
                          <w:marLeft w:val="0"/>
                          <w:marRight w:val="0"/>
                          <w:marTop w:val="0"/>
                          <w:marBottom w:val="0"/>
                          <w:divBdr>
                            <w:top w:val="none" w:sz="0" w:space="0" w:color="auto"/>
                            <w:left w:val="none" w:sz="0" w:space="0" w:color="auto"/>
                            <w:bottom w:val="none" w:sz="0" w:space="0" w:color="auto"/>
                            <w:right w:val="none" w:sz="0" w:space="0" w:color="auto"/>
                          </w:divBdr>
                          <w:divsChild>
                            <w:div w:id="1615018058">
                              <w:marLeft w:val="0"/>
                              <w:marRight w:val="0"/>
                              <w:marTop w:val="0"/>
                              <w:marBottom w:val="0"/>
                              <w:divBdr>
                                <w:top w:val="none" w:sz="0" w:space="0" w:color="auto"/>
                                <w:left w:val="none" w:sz="0" w:space="0" w:color="auto"/>
                                <w:bottom w:val="none" w:sz="0" w:space="0" w:color="auto"/>
                                <w:right w:val="none" w:sz="0" w:space="0" w:color="auto"/>
                              </w:divBdr>
                              <w:divsChild>
                                <w:div w:id="18075034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269748">
          <w:marLeft w:val="0"/>
          <w:marRight w:val="0"/>
          <w:marTop w:val="0"/>
          <w:marBottom w:val="0"/>
          <w:divBdr>
            <w:top w:val="none" w:sz="0" w:space="0" w:color="auto"/>
            <w:left w:val="none" w:sz="0" w:space="0" w:color="auto"/>
            <w:bottom w:val="none" w:sz="0" w:space="0" w:color="auto"/>
            <w:right w:val="none" w:sz="0" w:space="0" w:color="auto"/>
          </w:divBdr>
          <w:divsChild>
            <w:div w:id="815295957">
              <w:marLeft w:val="0"/>
              <w:marRight w:val="0"/>
              <w:marTop w:val="0"/>
              <w:marBottom w:val="0"/>
              <w:divBdr>
                <w:top w:val="none" w:sz="0" w:space="0" w:color="auto"/>
                <w:left w:val="none" w:sz="0" w:space="0" w:color="auto"/>
                <w:bottom w:val="none" w:sz="0" w:space="0" w:color="auto"/>
                <w:right w:val="none" w:sz="0" w:space="0" w:color="auto"/>
              </w:divBdr>
              <w:divsChild>
                <w:div w:id="736247023">
                  <w:marLeft w:val="0"/>
                  <w:marRight w:val="0"/>
                  <w:marTop w:val="0"/>
                  <w:marBottom w:val="0"/>
                  <w:divBdr>
                    <w:top w:val="none" w:sz="0" w:space="0" w:color="auto"/>
                    <w:left w:val="none" w:sz="0" w:space="0" w:color="auto"/>
                    <w:bottom w:val="none" w:sz="0" w:space="0" w:color="auto"/>
                    <w:right w:val="none" w:sz="0" w:space="0" w:color="auto"/>
                  </w:divBdr>
                </w:div>
              </w:divsChild>
            </w:div>
            <w:div w:id="122697690">
              <w:marLeft w:val="0"/>
              <w:marRight w:val="0"/>
              <w:marTop w:val="0"/>
              <w:marBottom w:val="0"/>
              <w:divBdr>
                <w:top w:val="none" w:sz="0" w:space="0" w:color="auto"/>
                <w:left w:val="none" w:sz="0" w:space="0" w:color="auto"/>
                <w:bottom w:val="none" w:sz="0" w:space="0" w:color="auto"/>
                <w:right w:val="none" w:sz="0" w:space="0" w:color="auto"/>
              </w:divBdr>
              <w:divsChild>
                <w:div w:id="955939709">
                  <w:marLeft w:val="0"/>
                  <w:marRight w:val="0"/>
                  <w:marTop w:val="0"/>
                  <w:marBottom w:val="0"/>
                  <w:divBdr>
                    <w:top w:val="none" w:sz="0" w:space="0" w:color="auto"/>
                    <w:left w:val="none" w:sz="0" w:space="0" w:color="auto"/>
                    <w:bottom w:val="none" w:sz="0" w:space="0" w:color="auto"/>
                    <w:right w:val="none" w:sz="0" w:space="0" w:color="auto"/>
                  </w:divBdr>
                  <w:divsChild>
                    <w:div w:id="758982447">
                      <w:marLeft w:val="0"/>
                      <w:marRight w:val="0"/>
                      <w:marTop w:val="0"/>
                      <w:marBottom w:val="0"/>
                      <w:divBdr>
                        <w:top w:val="none" w:sz="0" w:space="0" w:color="auto"/>
                        <w:left w:val="none" w:sz="0" w:space="0" w:color="auto"/>
                        <w:bottom w:val="none" w:sz="0" w:space="0" w:color="auto"/>
                        <w:right w:val="none" w:sz="0" w:space="0" w:color="auto"/>
                      </w:divBdr>
                      <w:divsChild>
                        <w:div w:id="52929625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95149">
      <w:bodyDiv w:val="1"/>
      <w:marLeft w:val="0"/>
      <w:marRight w:val="0"/>
      <w:marTop w:val="0"/>
      <w:marBottom w:val="0"/>
      <w:divBdr>
        <w:top w:val="none" w:sz="0" w:space="0" w:color="auto"/>
        <w:left w:val="none" w:sz="0" w:space="0" w:color="auto"/>
        <w:bottom w:val="none" w:sz="0" w:space="0" w:color="auto"/>
        <w:right w:val="none" w:sz="0" w:space="0" w:color="auto"/>
      </w:divBdr>
      <w:divsChild>
        <w:div w:id="129835145">
          <w:marLeft w:val="0"/>
          <w:marRight w:val="0"/>
          <w:marTop w:val="0"/>
          <w:marBottom w:val="0"/>
          <w:divBdr>
            <w:top w:val="none" w:sz="0" w:space="0" w:color="auto"/>
            <w:left w:val="none" w:sz="0" w:space="0" w:color="auto"/>
            <w:bottom w:val="none" w:sz="0" w:space="0" w:color="auto"/>
            <w:right w:val="none" w:sz="0" w:space="0" w:color="auto"/>
          </w:divBdr>
          <w:divsChild>
            <w:div w:id="657423532">
              <w:marLeft w:val="0"/>
              <w:marRight w:val="0"/>
              <w:marTop w:val="0"/>
              <w:marBottom w:val="0"/>
              <w:divBdr>
                <w:top w:val="none" w:sz="0" w:space="0" w:color="auto"/>
                <w:left w:val="none" w:sz="0" w:space="0" w:color="auto"/>
                <w:bottom w:val="none" w:sz="0" w:space="0" w:color="auto"/>
                <w:right w:val="none" w:sz="0" w:space="0" w:color="auto"/>
              </w:divBdr>
            </w:div>
          </w:divsChild>
        </w:div>
        <w:div w:id="634143022">
          <w:marLeft w:val="0"/>
          <w:marRight w:val="0"/>
          <w:marTop w:val="0"/>
          <w:marBottom w:val="0"/>
          <w:divBdr>
            <w:top w:val="none" w:sz="0" w:space="0" w:color="auto"/>
            <w:left w:val="none" w:sz="0" w:space="0" w:color="auto"/>
            <w:bottom w:val="none" w:sz="0" w:space="0" w:color="auto"/>
            <w:right w:val="none" w:sz="0" w:space="0" w:color="auto"/>
          </w:divBdr>
          <w:divsChild>
            <w:div w:id="1383022711">
              <w:marLeft w:val="0"/>
              <w:marRight w:val="0"/>
              <w:marTop w:val="0"/>
              <w:marBottom w:val="0"/>
              <w:divBdr>
                <w:top w:val="none" w:sz="0" w:space="0" w:color="auto"/>
                <w:left w:val="none" w:sz="0" w:space="0" w:color="auto"/>
                <w:bottom w:val="none" w:sz="0" w:space="0" w:color="auto"/>
                <w:right w:val="none" w:sz="0" w:space="0" w:color="auto"/>
              </w:divBdr>
              <w:divsChild>
                <w:div w:id="1299146545">
                  <w:marLeft w:val="0"/>
                  <w:marRight w:val="0"/>
                  <w:marTop w:val="0"/>
                  <w:marBottom w:val="0"/>
                  <w:divBdr>
                    <w:top w:val="none" w:sz="0" w:space="0" w:color="auto"/>
                    <w:left w:val="none" w:sz="0" w:space="0" w:color="auto"/>
                    <w:bottom w:val="none" w:sz="0" w:space="0" w:color="auto"/>
                    <w:right w:val="none" w:sz="0" w:space="0" w:color="auto"/>
                  </w:divBdr>
                  <w:divsChild>
                    <w:div w:id="780102799">
                      <w:marLeft w:val="0"/>
                      <w:marRight w:val="0"/>
                      <w:marTop w:val="0"/>
                      <w:marBottom w:val="0"/>
                      <w:divBdr>
                        <w:top w:val="none" w:sz="0" w:space="0" w:color="auto"/>
                        <w:left w:val="none" w:sz="0" w:space="0" w:color="auto"/>
                        <w:bottom w:val="none" w:sz="0" w:space="0" w:color="auto"/>
                        <w:right w:val="none" w:sz="0" w:space="0" w:color="auto"/>
                      </w:divBdr>
                    </w:div>
                  </w:divsChild>
                </w:div>
                <w:div w:id="1209608267">
                  <w:marLeft w:val="0"/>
                  <w:marRight w:val="0"/>
                  <w:marTop w:val="0"/>
                  <w:marBottom w:val="0"/>
                  <w:divBdr>
                    <w:top w:val="none" w:sz="0" w:space="0" w:color="auto"/>
                    <w:left w:val="none" w:sz="0" w:space="0" w:color="auto"/>
                    <w:bottom w:val="none" w:sz="0" w:space="0" w:color="auto"/>
                    <w:right w:val="none" w:sz="0" w:space="0" w:color="auto"/>
                  </w:divBdr>
                  <w:divsChild>
                    <w:div w:id="2006856394">
                      <w:marLeft w:val="0"/>
                      <w:marRight w:val="0"/>
                      <w:marTop w:val="0"/>
                      <w:marBottom w:val="0"/>
                      <w:divBdr>
                        <w:top w:val="none" w:sz="0" w:space="0" w:color="auto"/>
                        <w:left w:val="none" w:sz="0" w:space="0" w:color="auto"/>
                        <w:bottom w:val="none" w:sz="0" w:space="0" w:color="auto"/>
                        <w:right w:val="none" w:sz="0" w:space="0" w:color="auto"/>
                      </w:divBdr>
                      <w:divsChild>
                        <w:div w:id="1506359937">
                          <w:marLeft w:val="0"/>
                          <w:marRight w:val="0"/>
                          <w:marTop w:val="0"/>
                          <w:marBottom w:val="0"/>
                          <w:divBdr>
                            <w:top w:val="none" w:sz="0" w:space="0" w:color="auto"/>
                            <w:left w:val="none" w:sz="0" w:space="0" w:color="auto"/>
                            <w:bottom w:val="none" w:sz="0" w:space="0" w:color="auto"/>
                            <w:right w:val="none" w:sz="0" w:space="0" w:color="auto"/>
                          </w:divBdr>
                          <w:divsChild>
                            <w:div w:id="148939784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7679783">
                      <w:marLeft w:val="0"/>
                      <w:marRight w:val="0"/>
                      <w:marTop w:val="0"/>
                      <w:marBottom w:val="0"/>
                      <w:divBdr>
                        <w:top w:val="none" w:sz="0" w:space="0" w:color="auto"/>
                        <w:left w:val="none" w:sz="0" w:space="0" w:color="auto"/>
                        <w:bottom w:val="none" w:sz="0" w:space="0" w:color="auto"/>
                        <w:right w:val="none" w:sz="0" w:space="0" w:color="auto"/>
                      </w:divBdr>
                      <w:divsChild>
                        <w:div w:id="952520483">
                          <w:marLeft w:val="0"/>
                          <w:marRight w:val="0"/>
                          <w:marTop w:val="0"/>
                          <w:marBottom w:val="0"/>
                          <w:divBdr>
                            <w:top w:val="none" w:sz="0" w:space="0" w:color="auto"/>
                            <w:left w:val="none" w:sz="0" w:space="0" w:color="auto"/>
                            <w:bottom w:val="none" w:sz="0" w:space="0" w:color="auto"/>
                            <w:right w:val="none" w:sz="0" w:space="0" w:color="auto"/>
                          </w:divBdr>
                          <w:divsChild>
                            <w:div w:id="3884612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386590">
      <w:bodyDiv w:val="1"/>
      <w:marLeft w:val="0"/>
      <w:marRight w:val="0"/>
      <w:marTop w:val="0"/>
      <w:marBottom w:val="0"/>
      <w:divBdr>
        <w:top w:val="none" w:sz="0" w:space="0" w:color="auto"/>
        <w:left w:val="none" w:sz="0" w:space="0" w:color="auto"/>
        <w:bottom w:val="none" w:sz="0" w:space="0" w:color="auto"/>
        <w:right w:val="none" w:sz="0" w:space="0" w:color="auto"/>
      </w:divBdr>
      <w:divsChild>
        <w:div w:id="347369588">
          <w:marLeft w:val="0"/>
          <w:marRight w:val="0"/>
          <w:marTop w:val="0"/>
          <w:marBottom w:val="0"/>
          <w:divBdr>
            <w:top w:val="none" w:sz="0" w:space="0" w:color="auto"/>
            <w:left w:val="none" w:sz="0" w:space="0" w:color="auto"/>
            <w:bottom w:val="none" w:sz="0" w:space="0" w:color="auto"/>
            <w:right w:val="none" w:sz="0" w:space="0" w:color="auto"/>
          </w:divBdr>
          <w:divsChild>
            <w:div w:id="495609930">
              <w:marLeft w:val="0"/>
              <w:marRight w:val="0"/>
              <w:marTop w:val="0"/>
              <w:marBottom w:val="0"/>
              <w:divBdr>
                <w:top w:val="none" w:sz="0" w:space="0" w:color="auto"/>
                <w:left w:val="none" w:sz="0" w:space="0" w:color="auto"/>
                <w:bottom w:val="none" w:sz="0" w:space="0" w:color="auto"/>
                <w:right w:val="none" w:sz="0" w:space="0" w:color="auto"/>
              </w:divBdr>
              <w:divsChild>
                <w:div w:id="1988169967">
                  <w:marLeft w:val="0"/>
                  <w:marRight w:val="0"/>
                  <w:marTop w:val="0"/>
                  <w:marBottom w:val="0"/>
                  <w:divBdr>
                    <w:top w:val="none" w:sz="0" w:space="0" w:color="auto"/>
                    <w:left w:val="none" w:sz="0" w:space="0" w:color="auto"/>
                    <w:bottom w:val="none" w:sz="0" w:space="0" w:color="auto"/>
                    <w:right w:val="none" w:sz="0" w:space="0" w:color="auto"/>
                  </w:divBdr>
                  <w:divsChild>
                    <w:div w:id="1797485192">
                      <w:marLeft w:val="0"/>
                      <w:marRight w:val="0"/>
                      <w:marTop w:val="0"/>
                      <w:marBottom w:val="0"/>
                      <w:divBdr>
                        <w:top w:val="none" w:sz="0" w:space="0" w:color="auto"/>
                        <w:left w:val="none" w:sz="0" w:space="0" w:color="auto"/>
                        <w:bottom w:val="none" w:sz="0" w:space="0" w:color="auto"/>
                        <w:right w:val="none" w:sz="0" w:space="0" w:color="auto"/>
                      </w:divBdr>
                      <w:divsChild>
                        <w:div w:id="16536805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0350">
          <w:marLeft w:val="0"/>
          <w:marRight w:val="0"/>
          <w:marTop w:val="0"/>
          <w:marBottom w:val="0"/>
          <w:divBdr>
            <w:top w:val="none" w:sz="0" w:space="0" w:color="auto"/>
            <w:left w:val="none" w:sz="0" w:space="0" w:color="auto"/>
            <w:bottom w:val="none" w:sz="0" w:space="0" w:color="auto"/>
            <w:right w:val="none" w:sz="0" w:space="0" w:color="auto"/>
          </w:divBdr>
          <w:divsChild>
            <w:div w:id="1860777650">
              <w:marLeft w:val="0"/>
              <w:marRight w:val="0"/>
              <w:marTop w:val="0"/>
              <w:marBottom w:val="0"/>
              <w:divBdr>
                <w:top w:val="none" w:sz="0" w:space="0" w:color="auto"/>
                <w:left w:val="none" w:sz="0" w:space="0" w:color="auto"/>
                <w:bottom w:val="none" w:sz="0" w:space="0" w:color="auto"/>
                <w:right w:val="none" w:sz="0" w:space="0" w:color="auto"/>
              </w:divBdr>
              <w:divsChild>
                <w:div w:id="781731714">
                  <w:marLeft w:val="0"/>
                  <w:marRight w:val="0"/>
                  <w:marTop w:val="0"/>
                  <w:marBottom w:val="0"/>
                  <w:divBdr>
                    <w:top w:val="none" w:sz="0" w:space="0" w:color="auto"/>
                    <w:left w:val="none" w:sz="0" w:space="0" w:color="auto"/>
                    <w:bottom w:val="none" w:sz="0" w:space="0" w:color="auto"/>
                    <w:right w:val="none" w:sz="0" w:space="0" w:color="auto"/>
                  </w:divBdr>
                </w:div>
              </w:divsChild>
            </w:div>
            <w:div w:id="2106417400">
              <w:marLeft w:val="0"/>
              <w:marRight w:val="0"/>
              <w:marTop w:val="0"/>
              <w:marBottom w:val="0"/>
              <w:divBdr>
                <w:top w:val="none" w:sz="0" w:space="0" w:color="auto"/>
                <w:left w:val="none" w:sz="0" w:space="0" w:color="auto"/>
                <w:bottom w:val="none" w:sz="0" w:space="0" w:color="auto"/>
                <w:right w:val="none" w:sz="0" w:space="0" w:color="auto"/>
              </w:divBdr>
              <w:divsChild>
                <w:div w:id="16162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04213">
      <w:bodyDiv w:val="1"/>
      <w:marLeft w:val="0"/>
      <w:marRight w:val="0"/>
      <w:marTop w:val="0"/>
      <w:marBottom w:val="0"/>
      <w:divBdr>
        <w:top w:val="none" w:sz="0" w:space="0" w:color="auto"/>
        <w:left w:val="none" w:sz="0" w:space="0" w:color="auto"/>
        <w:bottom w:val="none" w:sz="0" w:space="0" w:color="auto"/>
        <w:right w:val="none" w:sz="0" w:space="0" w:color="auto"/>
      </w:divBdr>
      <w:divsChild>
        <w:div w:id="917832260">
          <w:marLeft w:val="0"/>
          <w:marRight w:val="0"/>
          <w:marTop w:val="0"/>
          <w:marBottom w:val="0"/>
          <w:divBdr>
            <w:top w:val="none" w:sz="0" w:space="0" w:color="auto"/>
            <w:left w:val="none" w:sz="0" w:space="0" w:color="auto"/>
            <w:bottom w:val="none" w:sz="0" w:space="0" w:color="auto"/>
            <w:right w:val="none" w:sz="0" w:space="0" w:color="auto"/>
          </w:divBdr>
          <w:divsChild>
            <w:div w:id="522473889">
              <w:marLeft w:val="0"/>
              <w:marRight w:val="0"/>
              <w:marTop w:val="0"/>
              <w:marBottom w:val="0"/>
              <w:divBdr>
                <w:top w:val="none" w:sz="0" w:space="0" w:color="auto"/>
                <w:left w:val="none" w:sz="0" w:space="0" w:color="auto"/>
                <w:bottom w:val="none" w:sz="0" w:space="0" w:color="auto"/>
                <w:right w:val="none" w:sz="0" w:space="0" w:color="auto"/>
              </w:divBdr>
            </w:div>
          </w:divsChild>
        </w:div>
        <w:div w:id="1891839851">
          <w:marLeft w:val="0"/>
          <w:marRight w:val="0"/>
          <w:marTop w:val="0"/>
          <w:marBottom w:val="0"/>
          <w:divBdr>
            <w:top w:val="none" w:sz="0" w:space="0" w:color="auto"/>
            <w:left w:val="none" w:sz="0" w:space="0" w:color="auto"/>
            <w:bottom w:val="none" w:sz="0" w:space="0" w:color="auto"/>
            <w:right w:val="none" w:sz="0" w:space="0" w:color="auto"/>
          </w:divBdr>
          <w:divsChild>
            <w:div w:id="1654915222">
              <w:marLeft w:val="0"/>
              <w:marRight w:val="0"/>
              <w:marTop w:val="0"/>
              <w:marBottom w:val="0"/>
              <w:divBdr>
                <w:top w:val="none" w:sz="0" w:space="0" w:color="auto"/>
                <w:left w:val="none" w:sz="0" w:space="0" w:color="auto"/>
                <w:bottom w:val="none" w:sz="0" w:space="0" w:color="auto"/>
                <w:right w:val="none" w:sz="0" w:space="0" w:color="auto"/>
              </w:divBdr>
              <w:divsChild>
                <w:div w:id="17858121">
                  <w:marLeft w:val="0"/>
                  <w:marRight w:val="0"/>
                  <w:marTop w:val="0"/>
                  <w:marBottom w:val="0"/>
                  <w:divBdr>
                    <w:top w:val="none" w:sz="0" w:space="0" w:color="auto"/>
                    <w:left w:val="none" w:sz="0" w:space="0" w:color="auto"/>
                    <w:bottom w:val="none" w:sz="0" w:space="0" w:color="auto"/>
                    <w:right w:val="none" w:sz="0" w:space="0" w:color="auto"/>
                  </w:divBdr>
                  <w:divsChild>
                    <w:div w:id="172112585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949286">
      <w:bodyDiv w:val="1"/>
      <w:marLeft w:val="0"/>
      <w:marRight w:val="0"/>
      <w:marTop w:val="0"/>
      <w:marBottom w:val="0"/>
      <w:divBdr>
        <w:top w:val="none" w:sz="0" w:space="0" w:color="auto"/>
        <w:left w:val="none" w:sz="0" w:space="0" w:color="auto"/>
        <w:bottom w:val="none" w:sz="0" w:space="0" w:color="auto"/>
        <w:right w:val="none" w:sz="0" w:space="0" w:color="auto"/>
      </w:divBdr>
      <w:divsChild>
        <w:div w:id="2133665988">
          <w:marLeft w:val="0"/>
          <w:marRight w:val="0"/>
          <w:marTop w:val="0"/>
          <w:marBottom w:val="0"/>
          <w:divBdr>
            <w:top w:val="none" w:sz="0" w:space="0" w:color="auto"/>
            <w:left w:val="none" w:sz="0" w:space="0" w:color="auto"/>
            <w:bottom w:val="none" w:sz="0" w:space="0" w:color="auto"/>
            <w:right w:val="none" w:sz="0" w:space="0" w:color="auto"/>
          </w:divBdr>
          <w:divsChild>
            <w:div w:id="1787849629">
              <w:marLeft w:val="0"/>
              <w:marRight w:val="0"/>
              <w:marTop w:val="0"/>
              <w:marBottom w:val="0"/>
              <w:divBdr>
                <w:top w:val="none" w:sz="0" w:space="0" w:color="auto"/>
                <w:left w:val="none" w:sz="0" w:space="0" w:color="auto"/>
                <w:bottom w:val="none" w:sz="0" w:space="0" w:color="auto"/>
                <w:right w:val="none" w:sz="0" w:space="0" w:color="auto"/>
              </w:divBdr>
              <w:divsChild>
                <w:div w:id="11114377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26975834">
          <w:marLeft w:val="0"/>
          <w:marRight w:val="0"/>
          <w:marTop w:val="0"/>
          <w:marBottom w:val="0"/>
          <w:divBdr>
            <w:top w:val="none" w:sz="0" w:space="0" w:color="auto"/>
            <w:left w:val="none" w:sz="0" w:space="0" w:color="auto"/>
            <w:bottom w:val="none" w:sz="0" w:space="0" w:color="auto"/>
            <w:right w:val="none" w:sz="0" w:space="0" w:color="auto"/>
          </w:divBdr>
        </w:div>
      </w:divsChild>
    </w:div>
    <w:div w:id="1276789450">
      <w:bodyDiv w:val="1"/>
      <w:marLeft w:val="0"/>
      <w:marRight w:val="0"/>
      <w:marTop w:val="0"/>
      <w:marBottom w:val="0"/>
      <w:divBdr>
        <w:top w:val="none" w:sz="0" w:space="0" w:color="auto"/>
        <w:left w:val="none" w:sz="0" w:space="0" w:color="auto"/>
        <w:bottom w:val="none" w:sz="0" w:space="0" w:color="auto"/>
        <w:right w:val="none" w:sz="0" w:space="0" w:color="auto"/>
      </w:divBdr>
      <w:divsChild>
        <w:div w:id="784470163">
          <w:marLeft w:val="0"/>
          <w:marRight w:val="0"/>
          <w:marTop w:val="0"/>
          <w:marBottom w:val="0"/>
          <w:divBdr>
            <w:top w:val="none" w:sz="0" w:space="0" w:color="auto"/>
            <w:left w:val="none" w:sz="0" w:space="0" w:color="auto"/>
            <w:bottom w:val="none" w:sz="0" w:space="0" w:color="auto"/>
            <w:right w:val="none" w:sz="0" w:space="0" w:color="auto"/>
          </w:divBdr>
          <w:divsChild>
            <w:div w:id="75127387">
              <w:marLeft w:val="0"/>
              <w:marRight w:val="0"/>
              <w:marTop w:val="0"/>
              <w:marBottom w:val="0"/>
              <w:divBdr>
                <w:top w:val="none" w:sz="0" w:space="0" w:color="auto"/>
                <w:left w:val="none" w:sz="0" w:space="0" w:color="auto"/>
                <w:bottom w:val="none" w:sz="0" w:space="0" w:color="auto"/>
                <w:right w:val="none" w:sz="0" w:space="0" w:color="auto"/>
              </w:divBdr>
              <w:divsChild>
                <w:div w:id="891037248">
                  <w:marLeft w:val="1200"/>
                  <w:marRight w:val="0"/>
                  <w:marTop w:val="0"/>
                  <w:marBottom w:val="0"/>
                  <w:divBdr>
                    <w:top w:val="none" w:sz="0" w:space="0" w:color="auto"/>
                    <w:left w:val="none" w:sz="0" w:space="0" w:color="auto"/>
                    <w:bottom w:val="none" w:sz="0" w:space="0" w:color="auto"/>
                    <w:right w:val="none" w:sz="0" w:space="0" w:color="auto"/>
                  </w:divBdr>
                </w:div>
              </w:divsChild>
            </w:div>
            <w:div w:id="1348217563">
              <w:marLeft w:val="0"/>
              <w:marRight w:val="0"/>
              <w:marTop w:val="0"/>
              <w:marBottom w:val="0"/>
              <w:divBdr>
                <w:top w:val="none" w:sz="0" w:space="0" w:color="auto"/>
                <w:left w:val="none" w:sz="0" w:space="0" w:color="auto"/>
                <w:bottom w:val="none" w:sz="0" w:space="0" w:color="auto"/>
                <w:right w:val="none" w:sz="0" w:space="0" w:color="auto"/>
              </w:divBdr>
              <w:divsChild>
                <w:div w:id="1031539056">
                  <w:marLeft w:val="0"/>
                  <w:marRight w:val="0"/>
                  <w:marTop w:val="0"/>
                  <w:marBottom w:val="0"/>
                  <w:divBdr>
                    <w:top w:val="none" w:sz="0" w:space="0" w:color="auto"/>
                    <w:left w:val="none" w:sz="0" w:space="0" w:color="auto"/>
                    <w:bottom w:val="none" w:sz="0" w:space="0" w:color="auto"/>
                    <w:right w:val="none" w:sz="0" w:space="0" w:color="auto"/>
                  </w:divBdr>
                  <w:divsChild>
                    <w:div w:id="1155221897">
                      <w:marLeft w:val="0"/>
                      <w:marRight w:val="0"/>
                      <w:marTop w:val="0"/>
                      <w:marBottom w:val="0"/>
                      <w:divBdr>
                        <w:top w:val="none" w:sz="0" w:space="0" w:color="auto"/>
                        <w:left w:val="none" w:sz="0" w:space="0" w:color="auto"/>
                        <w:bottom w:val="none" w:sz="0" w:space="0" w:color="auto"/>
                        <w:right w:val="none" w:sz="0" w:space="0" w:color="auto"/>
                      </w:divBdr>
                      <w:divsChild>
                        <w:div w:id="20511058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44552370">
                  <w:marLeft w:val="0"/>
                  <w:marRight w:val="0"/>
                  <w:marTop w:val="0"/>
                  <w:marBottom w:val="0"/>
                  <w:divBdr>
                    <w:top w:val="none" w:sz="0" w:space="0" w:color="auto"/>
                    <w:left w:val="none" w:sz="0" w:space="0" w:color="auto"/>
                    <w:bottom w:val="none" w:sz="0" w:space="0" w:color="auto"/>
                    <w:right w:val="none" w:sz="0" w:space="0" w:color="auto"/>
                  </w:divBdr>
                  <w:divsChild>
                    <w:div w:id="1430545628">
                      <w:marLeft w:val="0"/>
                      <w:marRight w:val="0"/>
                      <w:marTop w:val="0"/>
                      <w:marBottom w:val="0"/>
                      <w:divBdr>
                        <w:top w:val="none" w:sz="0" w:space="0" w:color="auto"/>
                        <w:left w:val="none" w:sz="0" w:space="0" w:color="auto"/>
                        <w:bottom w:val="none" w:sz="0" w:space="0" w:color="auto"/>
                        <w:right w:val="none" w:sz="0" w:space="0" w:color="auto"/>
                      </w:divBdr>
                      <w:divsChild>
                        <w:div w:id="7271909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87190310">
                  <w:marLeft w:val="0"/>
                  <w:marRight w:val="0"/>
                  <w:marTop w:val="0"/>
                  <w:marBottom w:val="0"/>
                  <w:divBdr>
                    <w:top w:val="none" w:sz="0" w:space="0" w:color="auto"/>
                    <w:left w:val="none" w:sz="0" w:space="0" w:color="auto"/>
                    <w:bottom w:val="none" w:sz="0" w:space="0" w:color="auto"/>
                    <w:right w:val="none" w:sz="0" w:space="0" w:color="auto"/>
                  </w:divBdr>
                  <w:divsChild>
                    <w:div w:id="567614837">
                      <w:marLeft w:val="0"/>
                      <w:marRight w:val="0"/>
                      <w:marTop w:val="0"/>
                      <w:marBottom w:val="0"/>
                      <w:divBdr>
                        <w:top w:val="none" w:sz="0" w:space="0" w:color="auto"/>
                        <w:left w:val="none" w:sz="0" w:space="0" w:color="auto"/>
                        <w:bottom w:val="none" w:sz="0" w:space="0" w:color="auto"/>
                        <w:right w:val="none" w:sz="0" w:space="0" w:color="auto"/>
                      </w:divBdr>
                      <w:divsChild>
                        <w:div w:id="7892027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91657">
          <w:marLeft w:val="0"/>
          <w:marRight w:val="0"/>
          <w:marTop w:val="0"/>
          <w:marBottom w:val="0"/>
          <w:divBdr>
            <w:top w:val="none" w:sz="0" w:space="0" w:color="auto"/>
            <w:left w:val="none" w:sz="0" w:space="0" w:color="auto"/>
            <w:bottom w:val="none" w:sz="0" w:space="0" w:color="auto"/>
            <w:right w:val="none" w:sz="0" w:space="0" w:color="auto"/>
          </w:divBdr>
        </w:div>
      </w:divsChild>
    </w:div>
    <w:div w:id="1495803961">
      <w:bodyDiv w:val="1"/>
      <w:marLeft w:val="0"/>
      <w:marRight w:val="0"/>
      <w:marTop w:val="0"/>
      <w:marBottom w:val="0"/>
      <w:divBdr>
        <w:top w:val="none" w:sz="0" w:space="0" w:color="auto"/>
        <w:left w:val="none" w:sz="0" w:space="0" w:color="auto"/>
        <w:bottom w:val="none" w:sz="0" w:space="0" w:color="auto"/>
        <w:right w:val="none" w:sz="0" w:space="0" w:color="auto"/>
      </w:divBdr>
      <w:divsChild>
        <w:div w:id="1871843954">
          <w:marLeft w:val="0"/>
          <w:marRight w:val="0"/>
          <w:marTop w:val="0"/>
          <w:marBottom w:val="0"/>
          <w:divBdr>
            <w:top w:val="none" w:sz="0" w:space="0" w:color="auto"/>
            <w:left w:val="none" w:sz="0" w:space="0" w:color="auto"/>
            <w:bottom w:val="none" w:sz="0" w:space="0" w:color="auto"/>
            <w:right w:val="none" w:sz="0" w:space="0" w:color="auto"/>
          </w:divBdr>
          <w:divsChild>
            <w:div w:id="950017272">
              <w:marLeft w:val="0"/>
              <w:marRight w:val="0"/>
              <w:marTop w:val="0"/>
              <w:marBottom w:val="0"/>
              <w:divBdr>
                <w:top w:val="none" w:sz="0" w:space="0" w:color="auto"/>
                <w:left w:val="none" w:sz="0" w:space="0" w:color="auto"/>
                <w:bottom w:val="none" w:sz="0" w:space="0" w:color="auto"/>
                <w:right w:val="none" w:sz="0" w:space="0" w:color="auto"/>
              </w:divBdr>
            </w:div>
          </w:divsChild>
        </w:div>
        <w:div w:id="1333214968">
          <w:marLeft w:val="0"/>
          <w:marRight w:val="0"/>
          <w:marTop w:val="0"/>
          <w:marBottom w:val="0"/>
          <w:divBdr>
            <w:top w:val="none" w:sz="0" w:space="0" w:color="auto"/>
            <w:left w:val="none" w:sz="0" w:space="0" w:color="auto"/>
            <w:bottom w:val="none" w:sz="0" w:space="0" w:color="auto"/>
            <w:right w:val="none" w:sz="0" w:space="0" w:color="auto"/>
          </w:divBdr>
          <w:divsChild>
            <w:div w:id="151026170">
              <w:marLeft w:val="0"/>
              <w:marRight w:val="0"/>
              <w:marTop w:val="0"/>
              <w:marBottom w:val="0"/>
              <w:divBdr>
                <w:top w:val="none" w:sz="0" w:space="0" w:color="auto"/>
                <w:left w:val="none" w:sz="0" w:space="0" w:color="auto"/>
                <w:bottom w:val="none" w:sz="0" w:space="0" w:color="auto"/>
                <w:right w:val="none" w:sz="0" w:space="0" w:color="auto"/>
              </w:divBdr>
              <w:divsChild>
                <w:div w:id="222105848">
                  <w:marLeft w:val="0"/>
                  <w:marRight w:val="0"/>
                  <w:marTop w:val="0"/>
                  <w:marBottom w:val="0"/>
                  <w:divBdr>
                    <w:top w:val="none" w:sz="0" w:space="0" w:color="auto"/>
                    <w:left w:val="none" w:sz="0" w:space="0" w:color="auto"/>
                    <w:bottom w:val="none" w:sz="0" w:space="0" w:color="auto"/>
                    <w:right w:val="none" w:sz="0" w:space="0" w:color="auto"/>
                  </w:divBdr>
                  <w:divsChild>
                    <w:div w:id="9220298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22790151">
              <w:marLeft w:val="0"/>
              <w:marRight w:val="0"/>
              <w:marTop w:val="0"/>
              <w:marBottom w:val="0"/>
              <w:divBdr>
                <w:top w:val="none" w:sz="0" w:space="0" w:color="auto"/>
                <w:left w:val="none" w:sz="0" w:space="0" w:color="auto"/>
                <w:bottom w:val="none" w:sz="0" w:space="0" w:color="auto"/>
                <w:right w:val="none" w:sz="0" w:space="0" w:color="auto"/>
              </w:divBdr>
              <w:divsChild>
                <w:div w:id="1933590631">
                  <w:marLeft w:val="0"/>
                  <w:marRight w:val="0"/>
                  <w:marTop w:val="0"/>
                  <w:marBottom w:val="0"/>
                  <w:divBdr>
                    <w:top w:val="none" w:sz="0" w:space="0" w:color="auto"/>
                    <w:left w:val="none" w:sz="0" w:space="0" w:color="auto"/>
                    <w:bottom w:val="none" w:sz="0" w:space="0" w:color="auto"/>
                    <w:right w:val="none" w:sz="0" w:space="0" w:color="auto"/>
                  </w:divBdr>
                  <w:divsChild>
                    <w:div w:id="47942407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3743773">
              <w:marLeft w:val="0"/>
              <w:marRight w:val="0"/>
              <w:marTop w:val="0"/>
              <w:marBottom w:val="0"/>
              <w:divBdr>
                <w:top w:val="none" w:sz="0" w:space="0" w:color="auto"/>
                <w:left w:val="none" w:sz="0" w:space="0" w:color="auto"/>
                <w:bottom w:val="none" w:sz="0" w:space="0" w:color="auto"/>
                <w:right w:val="none" w:sz="0" w:space="0" w:color="auto"/>
              </w:divBdr>
              <w:divsChild>
                <w:div w:id="157770122">
                  <w:marLeft w:val="0"/>
                  <w:marRight w:val="0"/>
                  <w:marTop w:val="0"/>
                  <w:marBottom w:val="0"/>
                  <w:divBdr>
                    <w:top w:val="none" w:sz="0" w:space="0" w:color="auto"/>
                    <w:left w:val="none" w:sz="0" w:space="0" w:color="auto"/>
                    <w:bottom w:val="none" w:sz="0" w:space="0" w:color="auto"/>
                    <w:right w:val="none" w:sz="0" w:space="0" w:color="auto"/>
                  </w:divBdr>
                  <w:divsChild>
                    <w:div w:id="109405857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93110110">
              <w:marLeft w:val="0"/>
              <w:marRight w:val="0"/>
              <w:marTop w:val="0"/>
              <w:marBottom w:val="0"/>
              <w:divBdr>
                <w:top w:val="none" w:sz="0" w:space="0" w:color="auto"/>
                <w:left w:val="none" w:sz="0" w:space="0" w:color="auto"/>
                <w:bottom w:val="none" w:sz="0" w:space="0" w:color="auto"/>
                <w:right w:val="none" w:sz="0" w:space="0" w:color="auto"/>
              </w:divBdr>
              <w:divsChild>
                <w:div w:id="552545555">
                  <w:marLeft w:val="0"/>
                  <w:marRight w:val="0"/>
                  <w:marTop w:val="0"/>
                  <w:marBottom w:val="0"/>
                  <w:divBdr>
                    <w:top w:val="none" w:sz="0" w:space="0" w:color="auto"/>
                    <w:left w:val="none" w:sz="0" w:space="0" w:color="auto"/>
                    <w:bottom w:val="none" w:sz="0" w:space="0" w:color="auto"/>
                    <w:right w:val="none" w:sz="0" w:space="0" w:color="auto"/>
                  </w:divBdr>
                  <w:divsChild>
                    <w:div w:id="33241198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62270452">
              <w:marLeft w:val="0"/>
              <w:marRight w:val="0"/>
              <w:marTop w:val="0"/>
              <w:marBottom w:val="0"/>
              <w:divBdr>
                <w:top w:val="none" w:sz="0" w:space="0" w:color="auto"/>
                <w:left w:val="none" w:sz="0" w:space="0" w:color="auto"/>
                <w:bottom w:val="none" w:sz="0" w:space="0" w:color="auto"/>
                <w:right w:val="none" w:sz="0" w:space="0" w:color="auto"/>
              </w:divBdr>
              <w:divsChild>
                <w:div w:id="916473490">
                  <w:marLeft w:val="0"/>
                  <w:marRight w:val="0"/>
                  <w:marTop w:val="0"/>
                  <w:marBottom w:val="0"/>
                  <w:divBdr>
                    <w:top w:val="none" w:sz="0" w:space="0" w:color="auto"/>
                    <w:left w:val="none" w:sz="0" w:space="0" w:color="auto"/>
                    <w:bottom w:val="none" w:sz="0" w:space="0" w:color="auto"/>
                    <w:right w:val="none" w:sz="0" w:space="0" w:color="auto"/>
                  </w:divBdr>
                  <w:divsChild>
                    <w:div w:id="94334112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96228777">
              <w:marLeft w:val="0"/>
              <w:marRight w:val="0"/>
              <w:marTop w:val="0"/>
              <w:marBottom w:val="0"/>
              <w:divBdr>
                <w:top w:val="none" w:sz="0" w:space="0" w:color="auto"/>
                <w:left w:val="none" w:sz="0" w:space="0" w:color="auto"/>
                <w:bottom w:val="none" w:sz="0" w:space="0" w:color="auto"/>
                <w:right w:val="none" w:sz="0" w:space="0" w:color="auto"/>
              </w:divBdr>
              <w:divsChild>
                <w:div w:id="1816141401">
                  <w:marLeft w:val="0"/>
                  <w:marRight w:val="0"/>
                  <w:marTop w:val="0"/>
                  <w:marBottom w:val="0"/>
                  <w:divBdr>
                    <w:top w:val="none" w:sz="0" w:space="0" w:color="auto"/>
                    <w:left w:val="none" w:sz="0" w:space="0" w:color="auto"/>
                    <w:bottom w:val="none" w:sz="0" w:space="0" w:color="auto"/>
                    <w:right w:val="none" w:sz="0" w:space="0" w:color="auto"/>
                  </w:divBdr>
                  <w:divsChild>
                    <w:div w:id="59659525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19370641">
              <w:marLeft w:val="0"/>
              <w:marRight w:val="0"/>
              <w:marTop w:val="0"/>
              <w:marBottom w:val="0"/>
              <w:divBdr>
                <w:top w:val="none" w:sz="0" w:space="0" w:color="auto"/>
                <w:left w:val="none" w:sz="0" w:space="0" w:color="auto"/>
                <w:bottom w:val="none" w:sz="0" w:space="0" w:color="auto"/>
                <w:right w:val="none" w:sz="0" w:space="0" w:color="auto"/>
              </w:divBdr>
              <w:divsChild>
                <w:div w:id="561907393">
                  <w:marLeft w:val="0"/>
                  <w:marRight w:val="0"/>
                  <w:marTop w:val="0"/>
                  <w:marBottom w:val="0"/>
                  <w:divBdr>
                    <w:top w:val="none" w:sz="0" w:space="0" w:color="auto"/>
                    <w:left w:val="none" w:sz="0" w:space="0" w:color="auto"/>
                    <w:bottom w:val="none" w:sz="0" w:space="0" w:color="auto"/>
                    <w:right w:val="none" w:sz="0" w:space="0" w:color="auto"/>
                  </w:divBdr>
                  <w:divsChild>
                    <w:div w:id="183903377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87235262">
              <w:marLeft w:val="0"/>
              <w:marRight w:val="0"/>
              <w:marTop w:val="0"/>
              <w:marBottom w:val="0"/>
              <w:divBdr>
                <w:top w:val="none" w:sz="0" w:space="0" w:color="auto"/>
                <w:left w:val="none" w:sz="0" w:space="0" w:color="auto"/>
                <w:bottom w:val="none" w:sz="0" w:space="0" w:color="auto"/>
                <w:right w:val="none" w:sz="0" w:space="0" w:color="auto"/>
              </w:divBdr>
              <w:divsChild>
                <w:div w:id="1948658405">
                  <w:marLeft w:val="0"/>
                  <w:marRight w:val="0"/>
                  <w:marTop w:val="0"/>
                  <w:marBottom w:val="0"/>
                  <w:divBdr>
                    <w:top w:val="none" w:sz="0" w:space="0" w:color="auto"/>
                    <w:left w:val="none" w:sz="0" w:space="0" w:color="auto"/>
                    <w:bottom w:val="none" w:sz="0" w:space="0" w:color="auto"/>
                    <w:right w:val="none" w:sz="0" w:space="0" w:color="auto"/>
                  </w:divBdr>
                  <w:divsChild>
                    <w:div w:id="9610408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217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6098">
      <w:bodyDiv w:val="1"/>
      <w:marLeft w:val="0"/>
      <w:marRight w:val="0"/>
      <w:marTop w:val="0"/>
      <w:marBottom w:val="0"/>
      <w:divBdr>
        <w:top w:val="none" w:sz="0" w:space="0" w:color="auto"/>
        <w:left w:val="none" w:sz="0" w:space="0" w:color="auto"/>
        <w:bottom w:val="none" w:sz="0" w:space="0" w:color="auto"/>
        <w:right w:val="none" w:sz="0" w:space="0" w:color="auto"/>
      </w:divBdr>
      <w:divsChild>
        <w:div w:id="888568257">
          <w:marLeft w:val="0"/>
          <w:marRight w:val="0"/>
          <w:marTop w:val="0"/>
          <w:marBottom w:val="0"/>
          <w:divBdr>
            <w:top w:val="none" w:sz="0" w:space="0" w:color="auto"/>
            <w:left w:val="none" w:sz="0" w:space="0" w:color="auto"/>
            <w:bottom w:val="none" w:sz="0" w:space="0" w:color="auto"/>
            <w:right w:val="none" w:sz="0" w:space="0" w:color="auto"/>
          </w:divBdr>
          <w:divsChild>
            <w:div w:id="187763714">
              <w:marLeft w:val="0"/>
              <w:marRight w:val="0"/>
              <w:marTop w:val="0"/>
              <w:marBottom w:val="0"/>
              <w:divBdr>
                <w:top w:val="none" w:sz="0" w:space="0" w:color="auto"/>
                <w:left w:val="none" w:sz="0" w:space="0" w:color="auto"/>
                <w:bottom w:val="none" w:sz="0" w:space="0" w:color="auto"/>
                <w:right w:val="none" w:sz="0" w:space="0" w:color="auto"/>
              </w:divBdr>
            </w:div>
          </w:divsChild>
        </w:div>
        <w:div w:id="1657226848">
          <w:marLeft w:val="0"/>
          <w:marRight w:val="0"/>
          <w:marTop w:val="0"/>
          <w:marBottom w:val="0"/>
          <w:divBdr>
            <w:top w:val="none" w:sz="0" w:space="0" w:color="auto"/>
            <w:left w:val="none" w:sz="0" w:space="0" w:color="auto"/>
            <w:bottom w:val="none" w:sz="0" w:space="0" w:color="auto"/>
            <w:right w:val="none" w:sz="0" w:space="0" w:color="auto"/>
          </w:divBdr>
          <w:divsChild>
            <w:div w:id="1459225679">
              <w:marLeft w:val="0"/>
              <w:marRight w:val="0"/>
              <w:marTop w:val="0"/>
              <w:marBottom w:val="0"/>
              <w:divBdr>
                <w:top w:val="none" w:sz="0" w:space="0" w:color="auto"/>
                <w:left w:val="none" w:sz="0" w:space="0" w:color="auto"/>
                <w:bottom w:val="none" w:sz="0" w:space="0" w:color="auto"/>
                <w:right w:val="none" w:sz="0" w:space="0" w:color="auto"/>
              </w:divBdr>
              <w:divsChild>
                <w:div w:id="1002973122">
                  <w:marLeft w:val="0"/>
                  <w:marRight w:val="0"/>
                  <w:marTop w:val="0"/>
                  <w:marBottom w:val="0"/>
                  <w:divBdr>
                    <w:top w:val="none" w:sz="0" w:space="0" w:color="auto"/>
                    <w:left w:val="none" w:sz="0" w:space="0" w:color="auto"/>
                    <w:bottom w:val="none" w:sz="0" w:space="0" w:color="auto"/>
                    <w:right w:val="none" w:sz="0" w:space="0" w:color="auto"/>
                  </w:divBdr>
                  <w:divsChild>
                    <w:div w:id="1726457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86325735">
              <w:marLeft w:val="0"/>
              <w:marRight w:val="0"/>
              <w:marTop w:val="0"/>
              <w:marBottom w:val="0"/>
              <w:divBdr>
                <w:top w:val="none" w:sz="0" w:space="0" w:color="auto"/>
                <w:left w:val="none" w:sz="0" w:space="0" w:color="auto"/>
                <w:bottom w:val="none" w:sz="0" w:space="0" w:color="auto"/>
                <w:right w:val="none" w:sz="0" w:space="0" w:color="auto"/>
              </w:divBdr>
              <w:divsChild>
                <w:div w:id="1092550839">
                  <w:marLeft w:val="0"/>
                  <w:marRight w:val="0"/>
                  <w:marTop w:val="0"/>
                  <w:marBottom w:val="0"/>
                  <w:divBdr>
                    <w:top w:val="none" w:sz="0" w:space="0" w:color="auto"/>
                    <w:left w:val="none" w:sz="0" w:space="0" w:color="auto"/>
                    <w:bottom w:val="none" w:sz="0" w:space="0" w:color="auto"/>
                    <w:right w:val="none" w:sz="0" w:space="0" w:color="auto"/>
                  </w:divBdr>
                  <w:divsChild>
                    <w:div w:id="160970338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745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2455">
      <w:bodyDiv w:val="1"/>
      <w:marLeft w:val="0"/>
      <w:marRight w:val="0"/>
      <w:marTop w:val="0"/>
      <w:marBottom w:val="0"/>
      <w:divBdr>
        <w:top w:val="none" w:sz="0" w:space="0" w:color="auto"/>
        <w:left w:val="none" w:sz="0" w:space="0" w:color="auto"/>
        <w:bottom w:val="none" w:sz="0" w:space="0" w:color="auto"/>
        <w:right w:val="none" w:sz="0" w:space="0" w:color="auto"/>
      </w:divBdr>
      <w:divsChild>
        <w:div w:id="894700464">
          <w:marLeft w:val="0"/>
          <w:marRight w:val="0"/>
          <w:marTop w:val="0"/>
          <w:marBottom w:val="0"/>
          <w:divBdr>
            <w:top w:val="none" w:sz="0" w:space="0" w:color="auto"/>
            <w:left w:val="none" w:sz="0" w:space="0" w:color="auto"/>
            <w:bottom w:val="none" w:sz="0" w:space="0" w:color="auto"/>
            <w:right w:val="none" w:sz="0" w:space="0" w:color="auto"/>
          </w:divBdr>
          <w:divsChild>
            <w:div w:id="705908682">
              <w:marLeft w:val="0"/>
              <w:marRight w:val="0"/>
              <w:marTop w:val="0"/>
              <w:marBottom w:val="0"/>
              <w:divBdr>
                <w:top w:val="none" w:sz="0" w:space="0" w:color="auto"/>
                <w:left w:val="none" w:sz="0" w:space="0" w:color="auto"/>
                <w:bottom w:val="none" w:sz="0" w:space="0" w:color="auto"/>
                <w:right w:val="none" w:sz="0" w:space="0" w:color="auto"/>
              </w:divBdr>
              <w:divsChild>
                <w:div w:id="234710978">
                  <w:marLeft w:val="0"/>
                  <w:marRight w:val="0"/>
                  <w:marTop w:val="0"/>
                  <w:marBottom w:val="0"/>
                  <w:divBdr>
                    <w:top w:val="none" w:sz="0" w:space="0" w:color="auto"/>
                    <w:left w:val="none" w:sz="0" w:space="0" w:color="auto"/>
                    <w:bottom w:val="none" w:sz="0" w:space="0" w:color="auto"/>
                    <w:right w:val="none" w:sz="0" w:space="0" w:color="auto"/>
                  </w:divBdr>
                </w:div>
              </w:divsChild>
            </w:div>
            <w:div w:id="644285061">
              <w:marLeft w:val="0"/>
              <w:marRight w:val="0"/>
              <w:marTop w:val="0"/>
              <w:marBottom w:val="0"/>
              <w:divBdr>
                <w:top w:val="none" w:sz="0" w:space="0" w:color="auto"/>
                <w:left w:val="none" w:sz="0" w:space="0" w:color="auto"/>
                <w:bottom w:val="none" w:sz="0" w:space="0" w:color="auto"/>
                <w:right w:val="none" w:sz="0" w:space="0" w:color="auto"/>
              </w:divBdr>
              <w:divsChild>
                <w:div w:id="1137913143">
                  <w:marLeft w:val="0"/>
                  <w:marRight w:val="0"/>
                  <w:marTop w:val="0"/>
                  <w:marBottom w:val="0"/>
                  <w:divBdr>
                    <w:top w:val="none" w:sz="0" w:space="0" w:color="auto"/>
                    <w:left w:val="none" w:sz="0" w:space="0" w:color="auto"/>
                    <w:bottom w:val="none" w:sz="0" w:space="0" w:color="auto"/>
                    <w:right w:val="none" w:sz="0" w:space="0" w:color="auto"/>
                  </w:divBdr>
                  <w:divsChild>
                    <w:div w:id="455493485">
                      <w:marLeft w:val="0"/>
                      <w:marRight w:val="0"/>
                      <w:marTop w:val="0"/>
                      <w:marBottom w:val="0"/>
                      <w:divBdr>
                        <w:top w:val="none" w:sz="0" w:space="0" w:color="auto"/>
                        <w:left w:val="none" w:sz="0" w:space="0" w:color="auto"/>
                        <w:bottom w:val="none" w:sz="0" w:space="0" w:color="auto"/>
                        <w:right w:val="none" w:sz="0" w:space="0" w:color="auto"/>
                      </w:divBdr>
                      <w:divsChild>
                        <w:div w:id="26458165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934575">
          <w:marLeft w:val="0"/>
          <w:marRight w:val="0"/>
          <w:marTop w:val="0"/>
          <w:marBottom w:val="0"/>
          <w:divBdr>
            <w:top w:val="none" w:sz="0" w:space="0" w:color="auto"/>
            <w:left w:val="none" w:sz="0" w:space="0" w:color="auto"/>
            <w:bottom w:val="none" w:sz="0" w:space="0" w:color="auto"/>
            <w:right w:val="none" w:sz="0" w:space="0" w:color="auto"/>
          </w:divBdr>
          <w:divsChild>
            <w:div w:id="261576113">
              <w:marLeft w:val="0"/>
              <w:marRight w:val="0"/>
              <w:marTop w:val="0"/>
              <w:marBottom w:val="0"/>
              <w:divBdr>
                <w:top w:val="none" w:sz="0" w:space="0" w:color="auto"/>
                <w:left w:val="none" w:sz="0" w:space="0" w:color="auto"/>
                <w:bottom w:val="none" w:sz="0" w:space="0" w:color="auto"/>
                <w:right w:val="none" w:sz="0" w:space="0" w:color="auto"/>
              </w:divBdr>
              <w:divsChild>
                <w:div w:id="2101171583">
                  <w:marLeft w:val="0"/>
                  <w:marRight w:val="0"/>
                  <w:marTop w:val="0"/>
                  <w:marBottom w:val="0"/>
                  <w:divBdr>
                    <w:top w:val="none" w:sz="0" w:space="0" w:color="auto"/>
                    <w:left w:val="none" w:sz="0" w:space="0" w:color="auto"/>
                    <w:bottom w:val="none" w:sz="0" w:space="0" w:color="auto"/>
                    <w:right w:val="none" w:sz="0" w:space="0" w:color="auto"/>
                  </w:divBdr>
                </w:div>
              </w:divsChild>
            </w:div>
            <w:div w:id="1346135536">
              <w:marLeft w:val="0"/>
              <w:marRight w:val="0"/>
              <w:marTop w:val="0"/>
              <w:marBottom w:val="0"/>
              <w:divBdr>
                <w:top w:val="none" w:sz="0" w:space="0" w:color="auto"/>
                <w:left w:val="none" w:sz="0" w:space="0" w:color="auto"/>
                <w:bottom w:val="none" w:sz="0" w:space="0" w:color="auto"/>
                <w:right w:val="none" w:sz="0" w:space="0" w:color="auto"/>
              </w:divBdr>
              <w:divsChild>
                <w:div w:id="1408188816">
                  <w:marLeft w:val="0"/>
                  <w:marRight w:val="0"/>
                  <w:marTop w:val="0"/>
                  <w:marBottom w:val="0"/>
                  <w:divBdr>
                    <w:top w:val="none" w:sz="0" w:space="0" w:color="auto"/>
                    <w:left w:val="none" w:sz="0" w:space="0" w:color="auto"/>
                    <w:bottom w:val="none" w:sz="0" w:space="0" w:color="auto"/>
                    <w:right w:val="none" w:sz="0" w:space="0" w:color="auto"/>
                  </w:divBdr>
                  <w:divsChild>
                    <w:div w:id="186213715">
                      <w:marLeft w:val="0"/>
                      <w:marRight w:val="0"/>
                      <w:marTop w:val="0"/>
                      <w:marBottom w:val="0"/>
                      <w:divBdr>
                        <w:top w:val="none" w:sz="0" w:space="0" w:color="auto"/>
                        <w:left w:val="none" w:sz="0" w:space="0" w:color="auto"/>
                        <w:bottom w:val="none" w:sz="0" w:space="0" w:color="auto"/>
                        <w:right w:val="none" w:sz="0" w:space="0" w:color="auto"/>
                      </w:divBdr>
                      <w:divsChild>
                        <w:div w:id="160127786">
                          <w:marLeft w:val="1200"/>
                          <w:marRight w:val="0"/>
                          <w:marTop w:val="0"/>
                          <w:marBottom w:val="0"/>
                          <w:divBdr>
                            <w:top w:val="none" w:sz="0" w:space="0" w:color="auto"/>
                            <w:left w:val="none" w:sz="0" w:space="0" w:color="auto"/>
                            <w:bottom w:val="none" w:sz="0" w:space="0" w:color="auto"/>
                            <w:right w:val="none" w:sz="0" w:space="0" w:color="auto"/>
                          </w:divBdr>
                        </w:div>
                      </w:divsChild>
                    </w:div>
                    <w:div w:id="1287272864">
                      <w:marLeft w:val="0"/>
                      <w:marRight w:val="0"/>
                      <w:marTop w:val="0"/>
                      <w:marBottom w:val="0"/>
                      <w:divBdr>
                        <w:top w:val="none" w:sz="0" w:space="0" w:color="auto"/>
                        <w:left w:val="none" w:sz="0" w:space="0" w:color="auto"/>
                        <w:bottom w:val="none" w:sz="0" w:space="0" w:color="auto"/>
                        <w:right w:val="none" w:sz="0" w:space="0" w:color="auto"/>
                      </w:divBdr>
                      <w:divsChild>
                        <w:div w:id="875770992">
                          <w:marLeft w:val="0"/>
                          <w:marRight w:val="0"/>
                          <w:marTop w:val="0"/>
                          <w:marBottom w:val="0"/>
                          <w:divBdr>
                            <w:top w:val="none" w:sz="0" w:space="0" w:color="auto"/>
                            <w:left w:val="none" w:sz="0" w:space="0" w:color="auto"/>
                            <w:bottom w:val="none" w:sz="0" w:space="0" w:color="auto"/>
                            <w:right w:val="none" w:sz="0" w:space="0" w:color="auto"/>
                          </w:divBdr>
                          <w:divsChild>
                            <w:div w:id="1342701803">
                              <w:marLeft w:val="0"/>
                              <w:marRight w:val="0"/>
                              <w:marTop w:val="0"/>
                              <w:marBottom w:val="0"/>
                              <w:divBdr>
                                <w:top w:val="none" w:sz="0" w:space="0" w:color="auto"/>
                                <w:left w:val="none" w:sz="0" w:space="0" w:color="auto"/>
                                <w:bottom w:val="none" w:sz="0" w:space="0" w:color="auto"/>
                                <w:right w:val="none" w:sz="0" w:space="0" w:color="auto"/>
                              </w:divBdr>
                              <w:divsChild>
                                <w:div w:id="13075929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924637">
          <w:marLeft w:val="0"/>
          <w:marRight w:val="0"/>
          <w:marTop w:val="0"/>
          <w:marBottom w:val="0"/>
          <w:divBdr>
            <w:top w:val="none" w:sz="0" w:space="0" w:color="auto"/>
            <w:left w:val="none" w:sz="0" w:space="0" w:color="auto"/>
            <w:bottom w:val="none" w:sz="0" w:space="0" w:color="auto"/>
            <w:right w:val="none" w:sz="0" w:space="0" w:color="auto"/>
          </w:divBdr>
        </w:div>
      </w:divsChild>
    </w:div>
    <w:div w:id="1772235342">
      <w:bodyDiv w:val="1"/>
      <w:marLeft w:val="0"/>
      <w:marRight w:val="0"/>
      <w:marTop w:val="0"/>
      <w:marBottom w:val="0"/>
      <w:divBdr>
        <w:top w:val="none" w:sz="0" w:space="0" w:color="auto"/>
        <w:left w:val="none" w:sz="0" w:space="0" w:color="auto"/>
        <w:bottom w:val="none" w:sz="0" w:space="0" w:color="auto"/>
        <w:right w:val="none" w:sz="0" w:space="0" w:color="auto"/>
      </w:divBdr>
      <w:divsChild>
        <w:div w:id="516115488">
          <w:marLeft w:val="0"/>
          <w:marRight w:val="0"/>
          <w:marTop w:val="0"/>
          <w:marBottom w:val="0"/>
          <w:divBdr>
            <w:top w:val="none" w:sz="0" w:space="0" w:color="auto"/>
            <w:left w:val="none" w:sz="0" w:space="0" w:color="auto"/>
            <w:bottom w:val="none" w:sz="0" w:space="0" w:color="auto"/>
            <w:right w:val="none" w:sz="0" w:space="0" w:color="auto"/>
          </w:divBdr>
          <w:divsChild>
            <w:div w:id="130944545">
              <w:marLeft w:val="0"/>
              <w:marRight w:val="0"/>
              <w:marTop w:val="0"/>
              <w:marBottom w:val="0"/>
              <w:divBdr>
                <w:top w:val="none" w:sz="0" w:space="0" w:color="auto"/>
                <w:left w:val="none" w:sz="0" w:space="0" w:color="auto"/>
                <w:bottom w:val="none" w:sz="0" w:space="0" w:color="auto"/>
                <w:right w:val="none" w:sz="0" w:space="0" w:color="auto"/>
              </w:divBdr>
            </w:div>
          </w:divsChild>
        </w:div>
        <w:div w:id="576862211">
          <w:marLeft w:val="0"/>
          <w:marRight w:val="0"/>
          <w:marTop w:val="0"/>
          <w:marBottom w:val="0"/>
          <w:divBdr>
            <w:top w:val="none" w:sz="0" w:space="0" w:color="auto"/>
            <w:left w:val="none" w:sz="0" w:space="0" w:color="auto"/>
            <w:bottom w:val="none" w:sz="0" w:space="0" w:color="auto"/>
            <w:right w:val="none" w:sz="0" w:space="0" w:color="auto"/>
          </w:divBdr>
          <w:divsChild>
            <w:div w:id="2105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9010">
      <w:bodyDiv w:val="1"/>
      <w:marLeft w:val="0"/>
      <w:marRight w:val="0"/>
      <w:marTop w:val="0"/>
      <w:marBottom w:val="0"/>
      <w:divBdr>
        <w:top w:val="none" w:sz="0" w:space="0" w:color="auto"/>
        <w:left w:val="none" w:sz="0" w:space="0" w:color="auto"/>
        <w:bottom w:val="none" w:sz="0" w:space="0" w:color="auto"/>
        <w:right w:val="none" w:sz="0" w:space="0" w:color="auto"/>
      </w:divBdr>
      <w:divsChild>
        <w:div w:id="728917984">
          <w:marLeft w:val="0"/>
          <w:marRight w:val="0"/>
          <w:marTop w:val="0"/>
          <w:marBottom w:val="0"/>
          <w:divBdr>
            <w:top w:val="none" w:sz="0" w:space="0" w:color="auto"/>
            <w:left w:val="none" w:sz="0" w:space="0" w:color="auto"/>
            <w:bottom w:val="none" w:sz="0" w:space="0" w:color="auto"/>
            <w:right w:val="none" w:sz="0" w:space="0" w:color="auto"/>
          </w:divBdr>
          <w:divsChild>
            <w:div w:id="1310865236">
              <w:marLeft w:val="0"/>
              <w:marRight w:val="0"/>
              <w:marTop w:val="0"/>
              <w:marBottom w:val="0"/>
              <w:divBdr>
                <w:top w:val="none" w:sz="0" w:space="0" w:color="auto"/>
                <w:left w:val="none" w:sz="0" w:space="0" w:color="auto"/>
                <w:bottom w:val="none" w:sz="0" w:space="0" w:color="auto"/>
                <w:right w:val="none" w:sz="0" w:space="0" w:color="auto"/>
              </w:divBdr>
              <w:divsChild>
                <w:div w:id="1480683159">
                  <w:marLeft w:val="0"/>
                  <w:marRight w:val="0"/>
                  <w:marTop w:val="0"/>
                  <w:marBottom w:val="0"/>
                  <w:divBdr>
                    <w:top w:val="none" w:sz="0" w:space="0" w:color="auto"/>
                    <w:left w:val="none" w:sz="0" w:space="0" w:color="auto"/>
                    <w:bottom w:val="none" w:sz="0" w:space="0" w:color="auto"/>
                    <w:right w:val="none" w:sz="0" w:space="0" w:color="auto"/>
                  </w:divBdr>
                  <w:divsChild>
                    <w:div w:id="1997415859">
                      <w:marLeft w:val="0"/>
                      <w:marRight w:val="0"/>
                      <w:marTop w:val="0"/>
                      <w:marBottom w:val="0"/>
                      <w:divBdr>
                        <w:top w:val="none" w:sz="0" w:space="0" w:color="auto"/>
                        <w:left w:val="none" w:sz="0" w:space="0" w:color="auto"/>
                        <w:bottom w:val="none" w:sz="0" w:space="0" w:color="auto"/>
                        <w:right w:val="none" w:sz="0" w:space="0" w:color="auto"/>
                      </w:divBdr>
                      <w:divsChild>
                        <w:div w:id="2248835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72404784">
                  <w:marLeft w:val="0"/>
                  <w:marRight w:val="0"/>
                  <w:marTop w:val="0"/>
                  <w:marBottom w:val="0"/>
                  <w:divBdr>
                    <w:top w:val="none" w:sz="0" w:space="0" w:color="auto"/>
                    <w:left w:val="none" w:sz="0" w:space="0" w:color="auto"/>
                    <w:bottom w:val="none" w:sz="0" w:space="0" w:color="auto"/>
                    <w:right w:val="none" w:sz="0" w:space="0" w:color="auto"/>
                  </w:divBdr>
                  <w:divsChild>
                    <w:div w:id="363335843">
                      <w:marLeft w:val="0"/>
                      <w:marRight w:val="0"/>
                      <w:marTop w:val="0"/>
                      <w:marBottom w:val="0"/>
                      <w:divBdr>
                        <w:top w:val="none" w:sz="0" w:space="0" w:color="auto"/>
                        <w:left w:val="none" w:sz="0" w:space="0" w:color="auto"/>
                        <w:bottom w:val="none" w:sz="0" w:space="0" w:color="auto"/>
                        <w:right w:val="none" w:sz="0" w:space="0" w:color="auto"/>
                      </w:divBdr>
                      <w:divsChild>
                        <w:div w:id="137156915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942681">
          <w:marLeft w:val="0"/>
          <w:marRight w:val="0"/>
          <w:marTop w:val="0"/>
          <w:marBottom w:val="0"/>
          <w:divBdr>
            <w:top w:val="none" w:sz="0" w:space="0" w:color="auto"/>
            <w:left w:val="none" w:sz="0" w:space="0" w:color="auto"/>
            <w:bottom w:val="none" w:sz="0" w:space="0" w:color="auto"/>
            <w:right w:val="none" w:sz="0" w:space="0" w:color="auto"/>
          </w:divBdr>
          <w:divsChild>
            <w:div w:id="224804807">
              <w:marLeft w:val="0"/>
              <w:marRight w:val="0"/>
              <w:marTop w:val="0"/>
              <w:marBottom w:val="0"/>
              <w:divBdr>
                <w:top w:val="none" w:sz="0" w:space="0" w:color="auto"/>
                <w:left w:val="none" w:sz="0" w:space="0" w:color="auto"/>
                <w:bottom w:val="none" w:sz="0" w:space="0" w:color="auto"/>
                <w:right w:val="none" w:sz="0" w:space="0" w:color="auto"/>
              </w:divBdr>
              <w:divsChild>
                <w:div w:id="3931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82239">
      <w:bodyDiv w:val="1"/>
      <w:marLeft w:val="0"/>
      <w:marRight w:val="0"/>
      <w:marTop w:val="0"/>
      <w:marBottom w:val="0"/>
      <w:divBdr>
        <w:top w:val="none" w:sz="0" w:space="0" w:color="auto"/>
        <w:left w:val="none" w:sz="0" w:space="0" w:color="auto"/>
        <w:bottom w:val="none" w:sz="0" w:space="0" w:color="auto"/>
        <w:right w:val="none" w:sz="0" w:space="0" w:color="auto"/>
      </w:divBdr>
      <w:divsChild>
        <w:div w:id="481389221">
          <w:marLeft w:val="0"/>
          <w:marRight w:val="0"/>
          <w:marTop w:val="0"/>
          <w:marBottom w:val="0"/>
          <w:divBdr>
            <w:top w:val="none" w:sz="0" w:space="0" w:color="auto"/>
            <w:left w:val="none" w:sz="0" w:space="0" w:color="auto"/>
            <w:bottom w:val="none" w:sz="0" w:space="0" w:color="auto"/>
            <w:right w:val="none" w:sz="0" w:space="0" w:color="auto"/>
          </w:divBdr>
          <w:divsChild>
            <w:div w:id="2031107854">
              <w:marLeft w:val="0"/>
              <w:marRight w:val="0"/>
              <w:marTop w:val="0"/>
              <w:marBottom w:val="0"/>
              <w:divBdr>
                <w:top w:val="none" w:sz="0" w:space="0" w:color="auto"/>
                <w:left w:val="none" w:sz="0" w:space="0" w:color="auto"/>
                <w:bottom w:val="none" w:sz="0" w:space="0" w:color="auto"/>
                <w:right w:val="none" w:sz="0" w:space="0" w:color="auto"/>
              </w:divBdr>
            </w:div>
          </w:divsChild>
        </w:div>
        <w:div w:id="1309897559">
          <w:marLeft w:val="0"/>
          <w:marRight w:val="0"/>
          <w:marTop w:val="0"/>
          <w:marBottom w:val="0"/>
          <w:divBdr>
            <w:top w:val="none" w:sz="0" w:space="0" w:color="auto"/>
            <w:left w:val="none" w:sz="0" w:space="0" w:color="auto"/>
            <w:bottom w:val="none" w:sz="0" w:space="0" w:color="auto"/>
            <w:right w:val="none" w:sz="0" w:space="0" w:color="auto"/>
          </w:divBdr>
          <w:divsChild>
            <w:div w:id="1756318220">
              <w:marLeft w:val="0"/>
              <w:marRight w:val="0"/>
              <w:marTop w:val="0"/>
              <w:marBottom w:val="0"/>
              <w:divBdr>
                <w:top w:val="none" w:sz="0" w:space="0" w:color="auto"/>
                <w:left w:val="none" w:sz="0" w:space="0" w:color="auto"/>
                <w:bottom w:val="none" w:sz="0" w:space="0" w:color="auto"/>
                <w:right w:val="none" w:sz="0" w:space="0" w:color="auto"/>
              </w:divBdr>
              <w:divsChild>
                <w:div w:id="747962467">
                  <w:marLeft w:val="0"/>
                  <w:marRight w:val="0"/>
                  <w:marTop w:val="0"/>
                  <w:marBottom w:val="0"/>
                  <w:divBdr>
                    <w:top w:val="none" w:sz="0" w:space="0" w:color="auto"/>
                    <w:left w:val="none" w:sz="0" w:space="0" w:color="auto"/>
                    <w:bottom w:val="none" w:sz="0" w:space="0" w:color="auto"/>
                    <w:right w:val="none" w:sz="0" w:space="0" w:color="auto"/>
                  </w:divBdr>
                  <w:divsChild>
                    <w:div w:id="17358598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57041967">
              <w:marLeft w:val="0"/>
              <w:marRight w:val="0"/>
              <w:marTop w:val="0"/>
              <w:marBottom w:val="0"/>
              <w:divBdr>
                <w:top w:val="none" w:sz="0" w:space="0" w:color="auto"/>
                <w:left w:val="none" w:sz="0" w:space="0" w:color="auto"/>
                <w:bottom w:val="none" w:sz="0" w:space="0" w:color="auto"/>
                <w:right w:val="none" w:sz="0" w:space="0" w:color="auto"/>
              </w:divBdr>
              <w:divsChild>
                <w:div w:id="2104960279">
                  <w:marLeft w:val="0"/>
                  <w:marRight w:val="0"/>
                  <w:marTop w:val="0"/>
                  <w:marBottom w:val="0"/>
                  <w:divBdr>
                    <w:top w:val="none" w:sz="0" w:space="0" w:color="auto"/>
                    <w:left w:val="none" w:sz="0" w:space="0" w:color="auto"/>
                    <w:bottom w:val="none" w:sz="0" w:space="0" w:color="auto"/>
                    <w:right w:val="none" w:sz="0" w:space="0" w:color="auto"/>
                  </w:divBdr>
                  <w:divsChild>
                    <w:div w:id="114616938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5561528">
              <w:marLeft w:val="0"/>
              <w:marRight w:val="0"/>
              <w:marTop w:val="0"/>
              <w:marBottom w:val="0"/>
              <w:divBdr>
                <w:top w:val="none" w:sz="0" w:space="0" w:color="auto"/>
                <w:left w:val="none" w:sz="0" w:space="0" w:color="auto"/>
                <w:bottom w:val="none" w:sz="0" w:space="0" w:color="auto"/>
                <w:right w:val="none" w:sz="0" w:space="0" w:color="auto"/>
              </w:divBdr>
              <w:divsChild>
                <w:div w:id="2074506335">
                  <w:marLeft w:val="0"/>
                  <w:marRight w:val="0"/>
                  <w:marTop w:val="0"/>
                  <w:marBottom w:val="0"/>
                  <w:divBdr>
                    <w:top w:val="none" w:sz="0" w:space="0" w:color="auto"/>
                    <w:left w:val="none" w:sz="0" w:space="0" w:color="auto"/>
                    <w:bottom w:val="none" w:sz="0" w:space="0" w:color="auto"/>
                    <w:right w:val="none" w:sz="0" w:space="0" w:color="auto"/>
                  </w:divBdr>
                  <w:divsChild>
                    <w:div w:id="10816819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74685">
      <w:bodyDiv w:val="1"/>
      <w:marLeft w:val="0"/>
      <w:marRight w:val="0"/>
      <w:marTop w:val="0"/>
      <w:marBottom w:val="0"/>
      <w:divBdr>
        <w:top w:val="none" w:sz="0" w:space="0" w:color="auto"/>
        <w:left w:val="none" w:sz="0" w:space="0" w:color="auto"/>
        <w:bottom w:val="none" w:sz="0" w:space="0" w:color="auto"/>
        <w:right w:val="none" w:sz="0" w:space="0" w:color="auto"/>
      </w:divBdr>
      <w:divsChild>
        <w:div w:id="709258557">
          <w:marLeft w:val="0"/>
          <w:marRight w:val="0"/>
          <w:marTop w:val="0"/>
          <w:marBottom w:val="0"/>
          <w:divBdr>
            <w:top w:val="none" w:sz="0" w:space="0" w:color="auto"/>
            <w:left w:val="none" w:sz="0" w:space="0" w:color="auto"/>
            <w:bottom w:val="none" w:sz="0" w:space="0" w:color="auto"/>
            <w:right w:val="none" w:sz="0" w:space="0" w:color="auto"/>
          </w:divBdr>
          <w:divsChild>
            <w:div w:id="531528880">
              <w:marLeft w:val="0"/>
              <w:marRight w:val="0"/>
              <w:marTop w:val="0"/>
              <w:marBottom w:val="0"/>
              <w:divBdr>
                <w:top w:val="none" w:sz="0" w:space="0" w:color="auto"/>
                <w:left w:val="none" w:sz="0" w:space="0" w:color="auto"/>
                <w:bottom w:val="none" w:sz="0" w:space="0" w:color="auto"/>
                <w:right w:val="none" w:sz="0" w:space="0" w:color="auto"/>
              </w:divBdr>
              <w:divsChild>
                <w:div w:id="2130733955">
                  <w:marLeft w:val="0"/>
                  <w:marRight w:val="0"/>
                  <w:marTop w:val="0"/>
                  <w:marBottom w:val="0"/>
                  <w:divBdr>
                    <w:top w:val="none" w:sz="0" w:space="0" w:color="auto"/>
                    <w:left w:val="none" w:sz="0" w:space="0" w:color="auto"/>
                    <w:bottom w:val="none" w:sz="0" w:space="0" w:color="auto"/>
                    <w:right w:val="none" w:sz="0" w:space="0" w:color="auto"/>
                  </w:divBdr>
                  <w:divsChild>
                    <w:div w:id="1332180123">
                      <w:marLeft w:val="0"/>
                      <w:marRight w:val="0"/>
                      <w:marTop w:val="0"/>
                      <w:marBottom w:val="0"/>
                      <w:divBdr>
                        <w:top w:val="none" w:sz="0" w:space="0" w:color="auto"/>
                        <w:left w:val="none" w:sz="0" w:space="0" w:color="auto"/>
                        <w:bottom w:val="none" w:sz="0" w:space="0" w:color="auto"/>
                        <w:right w:val="none" w:sz="0" w:space="0" w:color="auto"/>
                      </w:divBdr>
                      <w:divsChild>
                        <w:div w:id="68243908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765736">
          <w:marLeft w:val="0"/>
          <w:marRight w:val="0"/>
          <w:marTop w:val="0"/>
          <w:marBottom w:val="0"/>
          <w:divBdr>
            <w:top w:val="none" w:sz="0" w:space="0" w:color="auto"/>
            <w:left w:val="none" w:sz="0" w:space="0" w:color="auto"/>
            <w:bottom w:val="none" w:sz="0" w:space="0" w:color="auto"/>
            <w:right w:val="none" w:sz="0" w:space="0" w:color="auto"/>
          </w:divBdr>
          <w:divsChild>
            <w:div w:id="986474236">
              <w:marLeft w:val="0"/>
              <w:marRight w:val="0"/>
              <w:marTop w:val="0"/>
              <w:marBottom w:val="0"/>
              <w:divBdr>
                <w:top w:val="none" w:sz="0" w:space="0" w:color="auto"/>
                <w:left w:val="none" w:sz="0" w:space="0" w:color="auto"/>
                <w:bottom w:val="none" w:sz="0" w:space="0" w:color="auto"/>
                <w:right w:val="none" w:sz="0" w:space="0" w:color="auto"/>
              </w:divBdr>
              <w:divsChild>
                <w:div w:id="1788038401">
                  <w:marLeft w:val="0"/>
                  <w:marRight w:val="0"/>
                  <w:marTop w:val="0"/>
                  <w:marBottom w:val="0"/>
                  <w:divBdr>
                    <w:top w:val="none" w:sz="0" w:space="0" w:color="auto"/>
                    <w:left w:val="none" w:sz="0" w:space="0" w:color="auto"/>
                    <w:bottom w:val="none" w:sz="0" w:space="0" w:color="auto"/>
                    <w:right w:val="none" w:sz="0" w:space="0" w:color="auto"/>
                  </w:divBdr>
                </w:div>
              </w:divsChild>
            </w:div>
            <w:div w:id="1160583178">
              <w:marLeft w:val="0"/>
              <w:marRight w:val="0"/>
              <w:marTop w:val="0"/>
              <w:marBottom w:val="0"/>
              <w:divBdr>
                <w:top w:val="none" w:sz="0" w:space="0" w:color="auto"/>
                <w:left w:val="none" w:sz="0" w:space="0" w:color="auto"/>
                <w:bottom w:val="none" w:sz="0" w:space="0" w:color="auto"/>
                <w:right w:val="none" w:sz="0" w:space="0" w:color="auto"/>
              </w:divBdr>
              <w:divsChild>
                <w:div w:id="1308318788">
                  <w:marLeft w:val="0"/>
                  <w:marRight w:val="0"/>
                  <w:marTop w:val="0"/>
                  <w:marBottom w:val="0"/>
                  <w:divBdr>
                    <w:top w:val="none" w:sz="0" w:space="0" w:color="auto"/>
                    <w:left w:val="none" w:sz="0" w:space="0" w:color="auto"/>
                    <w:bottom w:val="none" w:sz="0" w:space="0" w:color="auto"/>
                    <w:right w:val="none" w:sz="0" w:space="0" w:color="auto"/>
                  </w:divBdr>
                  <w:divsChild>
                    <w:div w:id="2068608547">
                      <w:marLeft w:val="0"/>
                      <w:marRight w:val="0"/>
                      <w:marTop w:val="0"/>
                      <w:marBottom w:val="0"/>
                      <w:divBdr>
                        <w:top w:val="none" w:sz="0" w:space="0" w:color="auto"/>
                        <w:left w:val="none" w:sz="0" w:space="0" w:color="auto"/>
                        <w:bottom w:val="none" w:sz="0" w:space="0" w:color="auto"/>
                        <w:right w:val="none" w:sz="0" w:space="0" w:color="auto"/>
                      </w:divBdr>
                      <w:divsChild>
                        <w:div w:id="20140652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52671436">
                  <w:marLeft w:val="0"/>
                  <w:marRight w:val="0"/>
                  <w:marTop w:val="0"/>
                  <w:marBottom w:val="0"/>
                  <w:divBdr>
                    <w:top w:val="none" w:sz="0" w:space="0" w:color="auto"/>
                    <w:left w:val="none" w:sz="0" w:space="0" w:color="auto"/>
                    <w:bottom w:val="none" w:sz="0" w:space="0" w:color="auto"/>
                    <w:right w:val="none" w:sz="0" w:space="0" w:color="auto"/>
                  </w:divBdr>
                  <w:divsChild>
                    <w:div w:id="423066900">
                      <w:marLeft w:val="0"/>
                      <w:marRight w:val="0"/>
                      <w:marTop w:val="0"/>
                      <w:marBottom w:val="0"/>
                      <w:divBdr>
                        <w:top w:val="none" w:sz="0" w:space="0" w:color="auto"/>
                        <w:left w:val="none" w:sz="0" w:space="0" w:color="auto"/>
                        <w:bottom w:val="none" w:sz="0" w:space="0" w:color="auto"/>
                        <w:right w:val="none" w:sz="0" w:space="0" w:color="auto"/>
                      </w:divBdr>
                      <w:divsChild>
                        <w:div w:id="12196334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23185223">
                  <w:marLeft w:val="0"/>
                  <w:marRight w:val="0"/>
                  <w:marTop w:val="0"/>
                  <w:marBottom w:val="0"/>
                  <w:divBdr>
                    <w:top w:val="none" w:sz="0" w:space="0" w:color="auto"/>
                    <w:left w:val="none" w:sz="0" w:space="0" w:color="auto"/>
                    <w:bottom w:val="none" w:sz="0" w:space="0" w:color="auto"/>
                    <w:right w:val="none" w:sz="0" w:space="0" w:color="auto"/>
                  </w:divBdr>
                  <w:divsChild>
                    <w:div w:id="1271667514">
                      <w:marLeft w:val="0"/>
                      <w:marRight w:val="0"/>
                      <w:marTop w:val="0"/>
                      <w:marBottom w:val="0"/>
                      <w:divBdr>
                        <w:top w:val="none" w:sz="0" w:space="0" w:color="auto"/>
                        <w:left w:val="none" w:sz="0" w:space="0" w:color="auto"/>
                        <w:bottom w:val="none" w:sz="0" w:space="0" w:color="auto"/>
                        <w:right w:val="none" w:sz="0" w:space="0" w:color="auto"/>
                      </w:divBdr>
                      <w:divsChild>
                        <w:div w:id="114990609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77054500">
                  <w:marLeft w:val="0"/>
                  <w:marRight w:val="0"/>
                  <w:marTop w:val="0"/>
                  <w:marBottom w:val="0"/>
                  <w:divBdr>
                    <w:top w:val="none" w:sz="0" w:space="0" w:color="auto"/>
                    <w:left w:val="none" w:sz="0" w:space="0" w:color="auto"/>
                    <w:bottom w:val="none" w:sz="0" w:space="0" w:color="auto"/>
                    <w:right w:val="none" w:sz="0" w:space="0" w:color="auto"/>
                  </w:divBdr>
                  <w:divsChild>
                    <w:div w:id="1575776114">
                      <w:marLeft w:val="0"/>
                      <w:marRight w:val="0"/>
                      <w:marTop w:val="0"/>
                      <w:marBottom w:val="0"/>
                      <w:divBdr>
                        <w:top w:val="none" w:sz="0" w:space="0" w:color="auto"/>
                        <w:left w:val="none" w:sz="0" w:space="0" w:color="auto"/>
                        <w:bottom w:val="none" w:sz="0" w:space="0" w:color="auto"/>
                        <w:right w:val="none" w:sz="0" w:space="0" w:color="auto"/>
                      </w:divBdr>
                      <w:divsChild>
                        <w:div w:id="3360343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205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burc.regione.campania.it/eBurcWeb/directServlet?DOCUMENT_ID=90676&amp;ATTACH_ID=132026" TargetMode="External"/><Relationship Id="rId26" Type="http://schemas.openxmlformats.org/officeDocument/2006/relationships/hyperlink" Target="http://burc.regione.campania.it/eBurcWeb/directServlet?DOCUMENT_ID=90680&amp;ATTACH_ID=132030" TargetMode="External"/><Relationship Id="rId39" Type="http://schemas.openxmlformats.org/officeDocument/2006/relationships/hyperlink" Target="http://burc.regione.campania.it/eBurcWeb/directServlet?DOCUMENT_ID=90796&amp;ATTACH_ID=132152" TargetMode="External"/><Relationship Id="rId21" Type="http://schemas.openxmlformats.org/officeDocument/2006/relationships/hyperlink" Target="http://burc.regione.campania.it/eBurcWeb/directServlet?DOCUMENT_ID=90760&amp;ATTACH_ID=132114" TargetMode="External"/><Relationship Id="rId34" Type="http://schemas.openxmlformats.org/officeDocument/2006/relationships/hyperlink" Target="http://burc.regione.campania.it/eBurcWeb/directServlet?DOCUMENT_ID=90693&amp;ATTACH_ID=132046" TargetMode="External"/><Relationship Id="rId42" Type="http://schemas.openxmlformats.org/officeDocument/2006/relationships/hyperlink" Target="http://burc.regione.campania.it/eBurcWeb/directServlet?DOCUMENT_ID=90795&amp;ATTACH_ID=132151" TargetMode="External"/><Relationship Id="rId47" Type="http://schemas.openxmlformats.org/officeDocument/2006/relationships/hyperlink" Target="http://burc.regione.campania.it/eBurcWeb/directServlet?DOCUMENT_ID=90710&amp;ATTACH_ID=132063" TargetMode="External"/><Relationship Id="rId50" Type="http://schemas.openxmlformats.org/officeDocument/2006/relationships/hyperlink" Target="http://burc.regione.campania.it/eBurcWeb/directServlet?DOCUMENT_ID=90713&amp;ATTACH_ID=132066" TargetMode="External"/><Relationship Id="rId55" Type="http://schemas.openxmlformats.org/officeDocument/2006/relationships/hyperlink" Target="http://burc.regione.campania.it/eBurcWeb/directServlet?DOCUMENT_ID=90784&amp;ATTACH_ID=132139"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hyperlink" Target="http://burc.regione.campania.it/eBurcWeb/directServlet?DOCUMENT_ID=90695&amp;ATTACH_ID=132048" TargetMode="External"/><Relationship Id="rId29" Type="http://schemas.openxmlformats.org/officeDocument/2006/relationships/hyperlink" Target="http://burc.regione.campania.it/eBurcWeb/directServlet?DOCUMENT_ID=90682&amp;ATTACH_ID=132032" TargetMode="External"/><Relationship Id="rId41" Type="http://schemas.openxmlformats.org/officeDocument/2006/relationships/hyperlink" Target="http://burc.regione.campania.it/eBurcWeb/directServlet?DOCUMENT_ID=90795&amp;ATTACH_ID=132150" TargetMode="External"/><Relationship Id="rId54" Type="http://schemas.openxmlformats.org/officeDocument/2006/relationships/hyperlink" Target="http://burc.regione.campania.it/eBurcWeb/directServlet?DOCUMENT_ID=90720&amp;ATTACH_ID=132073"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burc.regione.campania.it/eBurcWeb/directServlet?DOCUMENT_ID=90702&amp;ATTACH_ID=132055" TargetMode="External"/><Relationship Id="rId32" Type="http://schemas.openxmlformats.org/officeDocument/2006/relationships/hyperlink" Target="http://burc.regione.campania.it/eBurcWeb/directServlet?DOCUMENT_ID=90693&amp;ATTACH_ID=132044" TargetMode="External"/><Relationship Id="rId37" Type="http://schemas.openxmlformats.org/officeDocument/2006/relationships/image" Target="media/image8.gif"/><Relationship Id="rId40" Type="http://schemas.openxmlformats.org/officeDocument/2006/relationships/hyperlink" Target="http://burc.regione.campania.it/eBurcWeb/directServlet?DOCUMENT_ID=90796&amp;ATTACH_ID=132153" TargetMode="External"/><Relationship Id="rId45" Type="http://schemas.openxmlformats.org/officeDocument/2006/relationships/hyperlink" Target="http://burc.regione.campania.it/eBurcWeb/directServlet?DOCUMENT_ID=90744&amp;ATTACH_ID=132098" TargetMode="External"/><Relationship Id="rId53" Type="http://schemas.openxmlformats.org/officeDocument/2006/relationships/hyperlink" Target="http://burc.regione.campania.it/eBurcWeb/directServlet?DOCUMENT_ID=90716&amp;ATTACH_ID=132069" TargetMode="External"/><Relationship Id="rId58" Type="http://schemas.openxmlformats.org/officeDocument/2006/relationships/hyperlink" Target="http://burc.regione.campania.it/eBurcWeb/directServlet?DOCUMENT_ID=90737&amp;ATTACH_ID=132090" TargetMode="External"/><Relationship Id="rId5" Type="http://schemas.openxmlformats.org/officeDocument/2006/relationships/webSettings" Target="webSettings.xml"/><Relationship Id="rId15" Type="http://schemas.openxmlformats.org/officeDocument/2006/relationships/hyperlink" Target="http://burc.regione.campania.it/eBurcWeb/directServlet?DOCUMENT_ID=90676&amp;ATTACH_ID=132025" TargetMode="External"/><Relationship Id="rId23" Type="http://schemas.openxmlformats.org/officeDocument/2006/relationships/hyperlink" Target="http://burc.regione.campania.it/eBurcWeb/directServlet?DOCUMENT_ID=90700&amp;ATTACH_ID=132053" TargetMode="External"/><Relationship Id="rId28" Type="http://schemas.openxmlformats.org/officeDocument/2006/relationships/hyperlink" Target="http://burc.regione.campania.it/eBurcWeb/directServlet?DOCUMENT_ID=90679&amp;ATTACH_ID=132029" TargetMode="External"/><Relationship Id="rId36" Type="http://schemas.openxmlformats.org/officeDocument/2006/relationships/hyperlink" Target="http://burc.regione.campania.it/eBurcWeb/directServlet?DOCUMENT_ID=90738&amp;ATTACH_ID=132091" TargetMode="External"/><Relationship Id="rId49" Type="http://schemas.openxmlformats.org/officeDocument/2006/relationships/hyperlink" Target="http://burc.regione.campania.it/eBurcWeb/directServlet?DOCUMENT_ID=90712&amp;ATTACH_ID=132065" TargetMode="External"/><Relationship Id="rId57" Type="http://schemas.openxmlformats.org/officeDocument/2006/relationships/hyperlink" Target="http://burc.regione.campania.it/eBurcWeb/directServlet?DOCUMENT_ID=90718&amp;ATTACH_ID=132071" TargetMode="External"/><Relationship Id="rId61"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hyperlink" Target="http://burc.regione.campania.it/eBurcWeb/directServlet?DOCUMENT_ID=90759&amp;ATTACH_ID=132113" TargetMode="External"/><Relationship Id="rId31" Type="http://schemas.openxmlformats.org/officeDocument/2006/relationships/hyperlink" Target="http://burc.regione.campania.it/eBurcWeb/directServlet?DOCUMENT_ID=90693&amp;ATTACH_ID=132043" TargetMode="External"/><Relationship Id="rId44" Type="http://schemas.openxmlformats.org/officeDocument/2006/relationships/hyperlink" Target="http://burc.regione.campania.it/eBurcWeb/directServlet?DOCUMENT_ID=90754&amp;ATTACH_ID=132108" TargetMode="External"/><Relationship Id="rId52" Type="http://schemas.openxmlformats.org/officeDocument/2006/relationships/hyperlink" Target="http://burc.regione.campania.it/eBurcWeb/directServlet?DOCUMENT_ID=90715&amp;ATTACH_ID=132068" TargetMode="External"/><Relationship Id="rId60" Type="http://schemas.openxmlformats.org/officeDocument/2006/relationships/hyperlink" Target="http://burc.regione.campania.it/eBurcWeb/directServlet?DOCUMENT_ID=90741&amp;ATTACH_ID=132095"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burc.regione.campania.it/eBurcWeb/directServlet?DOCUMENT_ID=90757&amp;ATTACH_ID=132111" TargetMode="External"/><Relationship Id="rId22" Type="http://schemas.openxmlformats.org/officeDocument/2006/relationships/hyperlink" Target="http://burc.regione.campania.it/eBurcWeb/directServlet?DOCUMENT_ID=90808&amp;ATTACH_ID=132165" TargetMode="External"/><Relationship Id="rId27" Type="http://schemas.openxmlformats.org/officeDocument/2006/relationships/hyperlink" Target="http://burc.regione.campania.it/eBurcWeb/directServlet?DOCUMENT_ID=90773&amp;ATTACH_ID=132127" TargetMode="External"/><Relationship Id="rId30" Type="http://schemas.openxmlformats.org/officeDocument/2006/relationships/hyperlink" Target="http://burc.regione.campania.it/eBurcWeb/directServlet?DOCUMENT_ID=90683&amp;ATTACH_ID=132033" TargetMode="External"/><Relationship Id="rId35" Type="http://schemas.openxmlformats.org/officeDocument/2006/relationships/hyperlink" Target="http://burc.regione.campania.it/eBurcWeb/directServlet?DOCUMENT_ID=90694&amp;ATTACH_ID=132047" TargetMode="External"/><Relationship Id="rId43" Type="http://schemas.openxmlformats.org/officeDocument/2006/relationships/hyperlink" Target="http://burc.regione.campania.it/eBurcWeb/directServlet?DOCUMENT_ID=90688&amp;ATTACH_ID=132038" TargetMode="External"/><Relationship Id="rId48" Type="http://schemas.openxmlformats.org/officeDocument/2006/relationships/hyperlink" Target="http://burc.regione.campania.it/eBurcWeb/directServlet?DOCUMENT_ID=90711&amp;ATTACH_ID=132064" TargetMode="External"/><Relationship Id="rId56" Type="http://schemas.openxmlformats.org/officeDocument/2006/relationships/hyperlink" Target="http://burc.regione.campania.it/eBurcWeb/directServlet?DOCUMENT_ID=90717&amp;ATTACH_ID=132070" TargetMode="External"/><Relationship Id="rId8" Type="http://schemas.openxmlformats.org/officeDocument/2006/relationships/image" Target="media/image1.jpeg"/><Relationship Id="rId51" Type="http://schemas.openxmlformats.org/officeDocument/2006/relationships/hyperlink" Target="http://burc.regione.campania.it/eBurcWeb/directServlet?DOCUMENT_ID=90714&amp;ATTACH_ID=132067" TargetMode="External"/><Relationship Id="rId3" Type="http://schemas.microsoft.com/office/2007/relationships/stylesWithEffects" Target="stylesWithEffects.xml"/><Relationship Id="rId12" Type="http://schemas.openxmlformats.org/officeDocument/2006/relationships/hyperlink" Target="http://burc.regione.campania.it/eBurcWeb/directServlet?DOCUMENT_ID=90756&amp;ATTACH_ID=132110" TargetMode="External"/><Relationship Id="rId17" Type="http://schemas.openxmlformats.org/officeDocument/2006/relationships/image" Target="media/image7.png"/><Relationship Id="rId25" Type="http://schemas.openxmlformats.org/officeDocument/2006/relationships/hyperlink" Target="http://burc.regione.campania.it/eBurcWeb/directServlet?DOCUMENT_ID=90769&amp;ATTACH_ID=132123" TargetMode="External"/><Relationship Id="rId33" Type="http://schemas.openxmlformats.org/officeDocument/2006/relationships/hyperlink" Target="http://burc.regione.campania.it/eBurcWeb/directServlet?DOCUMENT_ID=90693&amp;ATTACH_ID=132045" TargetMode="External"/><Relationship Id="rId38" Type="http://schemas.openxmlformats.org/officeDocument/2006/relationships/hyperlink" Target="http://burc.regione.campania.it/eBurcWeb/directServlet?DOCUMENT_ID=90738&amp;ATTACH_ID=132092" TargetMode="External"/><Relationship Id="rId46" Type="http://schemas.openxmlformats.org/officeDocument/2006/relationships/hyperlink" Target="http://burc.regione.campania.it/eBurcWeb/directServlet?DOCUMENT_ID=90786&amp;ATTACH_ID=132141" TargetMode="External"/><Relationship Id="rId59" Type="http://schemas.openxmlformats.org/officeDocument/2006/relationships/hyperlink" Target="http://burc.regione.campania.it/eBurcWeb/directServlet?DOCUMENT_ID=90736&amp;ATTACH_ID=13208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ESTRATTO DEI PROVVEDIMENTI DI INTERESSE PER IL SETTORE DELLE COSTRUZIONI</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2225</Words>
  <Characters>12687</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2</dc:title>
  <dc:subject>11 GENNAIO 2016</dc:subject>
  <dc:creator>Segreti</dc:creator>
  <cp:lastModifiedBy>segreteria</cp:lastModifiedBy>
  <cp:revision>2</cp:revision>
  <dcterms:created xsi:type="dcterms:W3CDTF">2016-04-19T08:21:00Z</dcterms:created>
  <dcterms:modified xsi:type="dcterms:W3CDTF">2016-04-19T08:21:00Z</dcterms:modified>
</cp:coreProperties>
</file>